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E88B4" w14:textId="77777777" w:rsidR="00FA5F1B" w:rsidRDefault="00FA5F1B" w:rsidP="00FA5F1B">
      <w:pPr>
        <w:pStyle w:val="Telobesedila"/>
        <w:overflowPunct w:val="0"/>
        <w:autoSpaceDE w:val="0"/>
        <w:autoSpaceDN w:val="0"/>
        <w:adjustRightInd w:val="0"/>
        <w:spacing w:line="276" w:lineRule="auto"/>
        <w:jc w:val="center"/>
        <w:rPr>
          <w:rFonts w:ascii="Century Gothic" w:hAnsi="Century Gothic"/>
          <w:b/>
          <w:bCs/>
          <w:color w:val="00B050"/>
          <w:sz w:val="28"/>
          <w:szCs w:val="28"/>
          <w:lang w:eastAsia="sl-SI"/>
        </w:rPr>
      </w:pPr>
    </w:p>
    <w:p w14:paraId="07AF28BA" w14:textId="77777777" w:rsidR="00FA5F1B" w:rsidRDefault="00FA5F1B" w:rsidP="00FA5F1B">
      <w:pPr>
        <w:pStyle w:val="Telobesedila"/>
        <w:overflowPunct w:val="0"/>
        <w:autoSpaceDE w:val="0"/>
        <w:autoSpaceDN w:val="0"/>
        <w:adjustRightInd w:val="0"/>
        <w:spacing w:line="276" w:lineRule="auto"/>
        <w:jc w:val="center"/>
        <w:rPr>
          <w:rFonts w:ascii="Century Gothic" w:hAnsi="Century Gothic"/>
          <w:b/>
          <w:bCs/>
          <w:color w:val="00B050"/>
          <w:sz w:val="28"/>
          <w:szCs w:val="28"/>
          <w:lang w:eastAsia="sl-SI"/>
        </w:rPr>
      </w:pPr>
      <w:r>
        <w:rPr>
          <w:rFonts w:ascii="Century Gothic" w:hAnsi="Century Gothic"/>
          <w:b/>
          <w:bCs/>
          <w:color w:val="00B050"/>
          <w:sz w:val="28"/>
          <w:szCs w:val="28"/>
          <w:lang w:eastAsia="sl-SI"/>
        </w:rPr>
        <w:t>SPOROČILO ZA JAVNOST</w:t>
      </w:r>
    </w:p>
    <w:p w14:paraId="65BA180C" w14:textId="77777777" w:rsidR="00FA5F1B" w:rsidRDefault="00FA5F1B" w:rsidP="00FA5F1B">
      <w:pPr>
        <w:pStyle w:val="Telobesedila"/>
        <w:overflowPunct w:val="0"/>
        <w:autoSpaceDE w:val="0"/>
        <w:autoSpaceDN w:val="0"/>
        <w:adjustRightInd w:val="0"/>
        <w:spacing w:line="276" w:lineRule="auto"/>
        <w:rPr>
          <w:rFonts w:ascii="Century Gothic" w:hAnsi="Century Gothic"/>
          <w:sz w:val="22"/>
          <w:szCs w:val="22"/>
        </w:rPr>
      </w:pPr>
    </w:p>
    <w:p w14:paraId="2F397235" w14:textId="77777777" w:rsidR="00FA5F1B" w:rsidRDefault="00FA5F1B" w:rsidP="00FA5F1B">
      <w:pPr>
        <w:spacing w:after="0"/>
        <w:jc w:val="center"/>
        <w:rPr>
          <w:rFonts w:ascii="Century Gothic" w:eastAsia="Times New Roman" w:hAnsi="Century Gothic" w:cs="Arial"/>
          <w:b/>
          <w:bCs/>
          <w:color w:val="00B050"/>
          <w:sz w:val="28"/>
          <w:szCs w:val="28"/>
          <w:lang w:eastAsia="sl-SI"/>
        </w:rPr>
      </w:pPr>
      <w:r>
        <w:rPr>
          <w:rFonts w:ascii="Century Gothic" w:eastAsia="Times New Roman" w:hAnsi="Century Gothic" w:cs="Arial"/>
          <w:b/>
          <w:bCs/>
          <w:color w:val="00B050"/>
          <w:sz w:val="28"/>
          <w:szCs w:val="28"/>
          <w:lang w:eastAsia="sl-SI"/>
        </w:rPr>
        <w:t xml:space="preserve">Številni prostovoljci bodo v začetku aprila spet </w:t>
      </w:r>
    </w:p>
    <w:p w14:paraId="49DF19AB" w14:textId="77777777" w:rsidR="00FA5F1B" w:rsidRDefault="00FA5F1B" w:rsidP="00FA5F1B">
      <w:pPr>
        <w:spacing w:after="0"/>
        <w:jc w:val="center"/>
        <w:rPr>
          <w:rFonts w:ascii="Century Gothic" w:hAnsi="Century Gothic"/>
        </w:rPr>
      </w:pPr>
      <w:r>
        <w:rPr>
          <w:rFonts w:ascii="Century Gothic" w:eastAsia="Times New Roman" w:hAnsi="Century Gothic" w:cs="Arial"/>
          <w:b/>
          <w:bCs/>
          <w:color w:val="00B050"/>
          <w:sz w:val="28"/>
          <w:szCs w:val="28"/>
          <w:lang w:eastAsia="sl-SI"/>
        </w:rPr>
        <w:t xml:space="preserve">sadili drevje v poškodovanih gozdovih </w:t>
      </w:r>
    </w:p>
    <w:p w14:paraId="0EE89ABA" w14:textId="77777777" w:rsidR="00FA5F1B" w:rsidRDefault="00FA5F1B" w:rsidP="00FA5F1B">
      <w:pPr>
        <w:spacing w:after="0"/>
        <w:jc w:val="both"/>
        <w:rPr>
          <w:rFonts w:ascii="Century Gothic" w:eastAsia="Times New Roman" w:hAnsi="Century Gothic" w:cs="Arial"/>
          <w:b/>
          <w:lang w:eastAsia="sl-SI"/>
        </w:rPr>
      </w:pPr>
    </w:p>
    <w:p w14:paraId="0C8490BD" w14:textId="77777777" w:rsidR="00FA5F1B" w:rsidRDefault="00FA5F1B" w:rsidP="00FA5F1B">
      <w:pPr>
        <w:spacing w:after="0"/>
        <w:jc w:val="both"/>
        <w:rPr>
          <w:rFonts w:ascii="Century Gothic" w:eastAsia="Times New Roman" w:hAnsi="Century Gothic" w:cs="Arial"/>
          <w:b/>
          <w:lang w:eastAsia="sl-SI"/>
        </w:rPr>
      </w:pPr>
    </w:p>
    <w:p w14:paraId="54B15ADB" w14:textId="77777777" w:rsidR="00FA5F1B" w:rsidRDefault="00FA5F1B" w:rsidP="00FA5F1B">
      <w:pPr>
        <w:jc w:val="both"/>
        <w:rPr>
          <w:rFonts w:ascii="Century Gothic" w:hAnsi="Century Gothic" w:cstheme="minorHAnsi"/>
          <w:b/>
        </w:rPr>
      </w:pPr>
      <w:r>
        <w:rPr>
          <w:rFonts w:ascii="Century Gothic" w:hAnsi="Century Gothic" w:cstheme="minorHAnsi"/>
          <w:b/>
        </w:rPr>
        <w:t xml:space="preserve">Ljubljana, 1. april 2018 – Družba Slovenski državni gozdovi (SiDG) skupaj s partnerji projekta organizira drugo vseslovensko prostovoljsko akcijo sadnje dreves, v okviru katere bomo obnavljali v naravnih ujmah poškodovane gozdove. Akcija z naslovom »Pomladimo gozdove 2019« bo potekala v soboto 6. aprila od 9.00 ure dalje na petih  lokacijah po Sloveniji.  </w:t>
      </w:r>
    </w:p>
    <w:p w14:paraId="32F7663E" w14:textId="77777777" w:rsidR="00FA5F1B" w:rsidRDefault="00FA5F1B" w:rsidP="00FA5F1B">
      <w:pPr>
        <w:jc w:val="both"/>
        <w:rPr>
          <w:rFonts w:ascii="Century Gothic" w:hAnsi="Century Gothic" w:cstheme="minorHAnsi"/>
        </w:rPr>
      </w:pPr>
      <w:r>
        <w:rPr>
          <w:rFonts w:ascii="Century Gothic" w:hAnsi="Century Gothic" w:cstheme="minorHAnsi"/>
        </w:rPr>
        <w:t xml:space="preserve">Prostovoljce vabimo, da se nam pridružijo na eni od sledečih lokacij: </w:t>
      </w:r>
    </w:p>
    <w:p w14:paraId="581A1477" w14:textId="77777777" w:rsidR="00FA5F1B" w:rsidRDefault="00FA5F1B" w:rsidP="00FA5F1B">
      <w:pPr>
        <w:pStyle w:val="Odstavekseznama"/>
        <w:numPr>
          <w:ilvl w:val="0"/>
          <w:numId w:val="41"/>
        </w:numPr>
        <w:spacing w:after="160" w:line="254" w:lineRule="auto"/>
        <w:jc w:val="both"/>
        <w:rPr>
          <w:rFonts w:ascii="Century Gothic" w:hAnsi="Century Gothic" w:cstheme="minorHAnsi"/>
        </w:rPr>
      </w:pPr>
      <w:r>
        <w:rPr>
          <w:rFonts w:ascii="Century Gothic" w:hAnsi="Century Gothic" w:cstheme="minorHAnsi"/>
        </w:rPr>
        <w:t xml:space="preserve">Spodnji Cvišlerji pri Kočevje </w:t>
      </w:r>
    </w:p>
    <w:p w14:paraId="7B8FFF0E" w14:textId="77777777" w:rsidR="00FA5F1B" w:rsidRDefault="00FA5F1B" w:rsidP="00FA5F1B">
      <w:pPr>
        <w:pStyle w:val="Odstavekseznama"/>
        <w:numPr>
          <w:ilvl w:val="0"/>
          <w:numId w:val="41"/>
        </w:numPr>
        <w:spacing w:after="160" w:line="254" w:lineRule="auto"/>
        <w:jc w:val="both"/>
        <w:rPr>
          <w:rFonts w:ascii="Century Gothic" w:hAnsi="Century Gothic" w:cstheme="minorHAnsi"/>
        </w:rPr>
      </w:pPr>
      <w:r>
        <w:rPr>
          <w:rFonts w:ascii="Century Gothic" w:hAnsi="Century Gothic" w:cstheme="minorHAnsi"/>
        </w:rPr>
        <w:t>Ravnik pri Logatcu</w:t>
      </w:r>
    </w:p>
    <w:p w14:paraId="5E38B684" w14:textId="77777777" w:rsidR="00FA5F1B" w:rsidRDefault="00FA5F1B" w:rsidP="00FA5F1B">
      <w:pPr>
        <w:pStyle w:val="Odstavekseznama"/>
        <w:numPr>
          <w:ilvl w:val="0"/>
          <w:numId w:val="41"/>
        </w:numPr>
        <w:spacing w:after="160" w:line="254" w:lineRule="auto"/>
        <w:jc w:val="both"/>
        <w:rPr>
          <w:rFonts w:ascii="Century Gothic" w:hAnsi="Century Gothic" w:cstheme="minorHAnsi"/>
        </w:rPr>
      </w:pPr>
      <w:r>
        <w:rPr>
          <w:rFonts w:ascii="Century Gothic" w:hAnsi="Century Gothic" w:cstheme="minorHAnsi"/>
        </w:rPr>
        <w:t>Lovrenc na Pohorju</w:t>
      </w:r>
    </w:p>
    <w:p w14:paraId="40BEDEAA" w14:textId="77777777" w:rsidR="00FA5F1B" w:rsidRDefault="00FA5F1B" w:rsidP="00FA5F1B">
      <w:pPr>
        <w:pStyle w:val="Odstavekseznama"/>
        <w:numPr>
          <w:ilvl w:val="0"/>
          <w:numId w:val="41"/>
        </w:numPr>
        <w:spacing w:after="160" w:line="254" w:lineRule="auto"/>
        <w:jc w:val="both"/>
        <w:rPr>
          <w:rFonts w:ascii="Century Gothic" w:hAnsi="Century Gothic" w:cstheme="minorHAnsi"/>
        </w:rPr>
      </w:pPr>
      <w:proofErr w:type="spellStart"/>
      <w:r>
        <w:rPr>
          <w:rFonts w:ascii="Century Gothic" w:hAnsi="Century Gothic" w:cstheme="minorHAnsi"/>
        </w:rPr>
        <w:t>Ravbarkomanda</w:t>
      </w:r>
      <w:proofErr w:type="spellEnd"/>
      <w:r>
        <w:rPr>
          <w:rFonts w:ascii="Century Gothic" w:hAnsi="Century Gothic" w:cstheme="minorHAnsi"/>
        </w:rPr>
        <w:t xml:space="preserve"> pri Postojni </w:t>
      </w:r>
    </w:p>
    <w:p w14:paraId="7570EB22" w14:textId="77777777" w:rsidR="00FA5F1B" w:rsidRDefault="00FA5F1B" w:rsidP="00FA5F1B">
      <w:pPr>
        <w:pStyle w:val="Odstavekseznama"/>
        <w:numPr>
          <w:ilvl w:val="0"/>
          <w:numId w:val="41"/>
        </w:numPr>
        <w:spacing w:after="160" w:line="254" w:lineRule="auto"/>
        <w:jc w:val="both"/>
        <w:rPr>
          <w:rFonts w:ascii="Century Gothic" w:hAnsi="Century Gothic" w:cstheme="minorHAnsi"/>
        </w:rPr>
      </w:pPr>
      <w:r>
        <w:rPr>
          <w:rFonts w:ascii="Century Gothic" w:hAnsi="Century Gothic" w:cstheme="minorHAnsi"/>
        </w:rPr>
        <w:t xml:space="preserve">Koča Mladika pri Postojni.  </w:t>
      </w:r>
    </w:p>
    <w:p w14:paraId="07F96D38" w14:textId="77777777" w:rsidR="00FA5F1B" w:rsidRPr="00BC57D7" w:rsidRDefault="00FA5F1B" w:rsidP="00FA5F1B">
      <w:pPr>
        <w:jc w:val="both"/>
        <w:rPr>
          <w:rFonts w:ascii="Century Gothic" w:hAnsi="Century Gothic" w:cstheme="minorHAnsi"/>
        </w:rPr>
      </w:pPr>
      <w:r w:rsidRPr="00BC57D7">
        <w:rPr>
          <w:rFonts w:ascii="Century Gothic" w:hAnsi="Century Gothic" w:cstheme="minorHAnsi"/>
        </w:rPr>
        <w:t>Za vsako od lokacij smo na</w:t>
      </w:r>
      <w:r>
        <w:rPr>
          <w:rFonts w:ascii="Century Gothic" w:hAnsi="Century Gothic" w:cstheme="minorHAnsi"/>
        </w:rPr>
        <w:t xml:space="preserve"> </w:t>
      </w:r>
      <w:hyperlink r:id="rId8" w:history="1">
        <w:r w:rsidRPr="00BC57D7">
          <w:rPr>
            <w:rStyle w:val="Hiperpovezava"/>
            <w:rFonts w:ascii="Century Gothic" w:hAnsi="Century Gothic" w:cstheme="minorHAnsi"/>
            <w:b/>
            <w:color w:val="00B050"/>
          </w:rPr>
          <w:t>spletni strani SiDG</w:t>
        </w:r>
      </w:hyperlink>
      <w:r>
        <w:rPr>
          <w:rFonts w:ascii="Century Gothic" w:hAnsi="Century Gothic" w:cstheme="minorHAnsi"/>
        </w:rPr>
        <w:t xml:space="preserve"> </w:t>
      </w:r>
      <w:r w:rsidRPr="00BC57D7">
        <w:rPr>
          <w:rFonts w:ascii="Century Gothic" w:hAnsi="Century Gothic" w:cstheme="minorHAnsi"/>
        </w:rPr>
        <w:t xml:space="preserve">objavili zbirno mesto, informacijo o dostopu in geografskih koordinatah. </w:t>
      </w:r>
      <w:r>
        <w:rPr>
          <w:rFonts w:ascii="Century Gothic" w:hAnsi="Century Gothic" w:cstheme="minorHAnsi"/>
        </w:rPr>
        <w:t>Na spletni strani zaradi lažje organizacije zbiramo tudi prijave udeležencev.</w:t>
      </w:r>
    </w:p>
    <w:p w14:paraId="06DFA62F" w14:textId="77777777" w:rsidR="00FA5F1B" w:rsidRDefault="00FA5F1B" w:rsidP="00FA5F1B">
      <w:pPr>
        <w:jc w:val="both"/>
        <w:rPr>
          <w:rFonts w:ascii="Century Gothic" w:hAnsi="Century Gothic" w:cstheme="minorHAnsi"/>
        </w:rPr>
      </w:pPr>
      <w:r>
        <w:rPr>
          <w:rFonts w:ascii="Century Gothic" w:hAnsi="Century Gothic" w:cstheme="minorHAnsi"/>
        </w:rPr>
        <w:t xml:space="preserve">Skupaj bomo posadili več kot 10.000 sadik gozdnega drevja na okoli petih hektarjih gozdov. Pogozdovali bomo s sadikami smreke, macesna, bukve, lesnike, češnje in hruške. Najbolj obsežna akcija bo potekala na Kočevskem, kjer bomo posadili okoli 3.000 mladih dreves smreke kot </w:t>
      </w:r>
      <w:proofErr w:type="spellStart"/>
      <w:r>
        <w:rPr>
          <w:rFonts w:ascii="Century Gothic" w:hAnsi="Century Gothic" w:cstheme="minorHAnsi"/>
        </w:rPr>
        <w:t>predkulture</w:t>
      </w:r>
      <w:proofErr w:type="spellEnd"/>
      <w:r>
        <w:rPr>
          <w:rFonts w:ascii="Century Gothic" w:hAnsi="Century Gothic" w:cstheme="minorHAnsi"/>
        </w:rPr>
        <w:t xml:space="preserve"> za mešani gozd. </w:t>
      </w:r>
    </w:p>
    <w:p w14:paraId="4CF70C53" w14:textId="77777777" w:rsidR="00FA5F1B" w:rsidRDefault="00FA5F1B" w:rsidP="00FA5F1B">
      <w:pPr>
        <w:jc w:val="both"/>
        <w:rPr>
          <w:rFonts w:ascii="Century Gothic" w:hAnsi="Century Gothic" w:cstheme="minorHAnsi"/>
        </w:rPr>
      </w:pPr>
      <w:r>
        <w:rPr>
          <w:rFonts w:ascii="Century Gothic" w:hAnsi="Century Gothic" w:cstheme="minorHAnsi"/>
        </w:rPr>
        <w:t xml:space="preserve">Sadnja sadik gozdnega drevja je nezahtevno opravilo, primerno za vse generacije. </w:t>
      </w:r>
      <w:r>
        <w:rPr>
          <w:rFonts w:ascii="Century Gothic" w:hAnsi="Century Gothic" w:cstheme="minorHAnsi"/>
          <w:u w:val="single"/>
        </w:rPr>
        <w:t>Udeleženci pa morajo obvezno s seboj prinesti orodje za sajenje – rovnico ali kramp</w:t>
      </w:r>
      <w:r>
        <w:rPr>
          <w:rFonts w:ascii="Century Gothic" w:hAnsi="Century Gothic" w:cstheme="minorHAnsi"/>
        </w:rPr>
        <w:t>. Najlažje je, če sadimo v paru. Na deloviščih bodo udeležence pričakali naši gozdarji in gozdarji Zavoda za gozdove Slovenije, ki bodo nudili strokovno pomoč.</w:t>
      </w:r>
    </w:p>
    <w:p w14:paraId="3CA0AF48" w14:textId="77777777" w:rsidR="00FA5F1B" w:rsidRDefault="00FA5F1B" w:rsidP="00FA5F1B">
      <w:pPr>
        <w:jc w:val="both"/>
        <w:rPr>
          <w:rFonts w:ascii="Century Gothic" w:hAnsi="Century Gothic" w:cstheme="minorHAnsi"/>
        </w:rPr>
      </w:pPr>
      <w:r>
        <w:rPr>
          <w:rFonts w:ascii="Century Gothic" w:hAnsi="Century Gothic" w:cstheme="minorHAnsi"/>
        </w:rPr>
        <w:t xml:space="preserve">V primeru slabega vremena (močnejšega dežja) bo pogozdovanje potekalo teden dni kasneje, 13. aprila. </w:t>
      </w:r>
    </w:p>
    <w:p w14:paraId="7B7142E8" w14:textId="0E0AC215" w:rsidR="00FA5F1B" w:rsidRDefault="00FA5F1B" w:rsidP="00FA5F1B">
      <w:pPr>
        <w:jc w:val="both"/>
        <w:rPr>
          <w:rFonts w:ascii="Century Gothic" w:hAnsi="Century Gothic"/>
        </w:rPr>
      </w:pPr>
      <w:r>
        <w:rPr>
          <w:rFonts w:ascii="Century Gothic" w:hAnsi="Century Gothic" w:cstheme="minorHAnsi"/>
        </w:rPr>
        <w:lastRenderedPageBreak/>
        <w:t xml:space="preserve">Sodeč po številu prijav bomo lansko udeležbo, ko nas je sadilo preko 400, letos presegli. Akcijo »Pomladimo gozdove 2019« so podprli Ministrstvo za kmetijstvo, gozdarstvo in prehrano RS, Zavod za gozdove Slovenije, Zavod RS za varstvo narave, Zveza tabornikov Slovenije in </w:t>
      </w:r>
      <w:r>
        <w:rPr>
          <w:rFonts w:ascii="Century Gothic" w:hAnsi="Century Gothic"/>
        </w:rPr>
        <w:t xml:space="preserve">Združenje slovenskih katoliških skavtinj in skavtov. Na Pohorju bosta skupaj z ministrico za kmetijstvo, gozdarstvo in prehrano dr. Aleksandro Pivec sadili skupini učiteljev in dijakov Srednje lesarske in gozdarske šole Maribor in Srednje šole Slovenj Gradec in Muta. V okviru projekta </w:t>
      </w:r>
      <w:proofErr w:type="spellStart"/>
      <w:r>
        <w:rPr>
          <w:rFonts w:ascii="Century Gothic" w:hAnsi="Century Gothic"/>
        </w:rPr>
        <w:t>Ekošola</w:t>
      </w:r>
      <w:proofErr w:type="spellEnd"/>
      <w:r>
        <w:rPr>
          <w:rFonts w:ascii="Century Gothic" w:hAnsi="Century Gothic"/>
        </w:rPr>
        <w:t xml:space="preserve"> pričakujemo tudi skupino učencev OŠ Lovrenc in srednje Biotehniške šole iz Maribora. V Logatcu nam bo pomagala večja skupina študentov gozdarstva, medtem ko  bo v Postojni sadil učiteljski zbor Srednje gozdarske in lesarske šole Postojna. V Kočevju so se prijavile  večje skupine katoliških skavtov in tabornikov ter celo manjša skupina prvošolčkov, ki jim bodo pri delu pomagali starši in učiteljica.  </w:t>
      </w:r>
    </w:p>
    <w:p w14:paraId="525AD96C" w14:textId="3112AAEE" w:rsidR="008504C1" w:rsidRPr="008504C1" w:rsidRDefault="00FA5F1B" w:rsidP="008504C1">
      <w:pPr>
        <w:jc w:val="both"/>
        <w:rPr>
          <w:rFonts w:ascii="Century Gothic" w:hAnsi="Century Gothic" w:cstheme="minorHAnsi"/>
        </w:rPr>
      </w:pPr>
      <w:r>
        <w:rPr>
          <w:rFonts w:ascii="Century Gothic" w:hAnsi="Century Gothic"/>
        </w:rPr>
        <w:t xml:space="preserve">Želeli bi si, da bi se akcije v čim večjem številu udeležili tudi ostali državljani in nam s tem pomagali širiti zavest o pomenu ohranjanja gozda in narave. </w:t>
      </w:r>
      <w:r>
        <w:rPr>
          <w:rFonts w:ascii="Century Gothic" w:hAnsi="Century Gothic" w:cstheme="minorHAnsi"/>
        </w:rPr>
        <w:t xml:space="preserve">Do ponovne vzgoje kakovostnih gozdov, ki so zaradi podnebnih sprememb vedno bolj podvrženi naravnim ujmam, lahko namreč pridemo samo ob sodelovanju gozdarske stroke, lastnikov gozdov in širše družbene skupnosti.  </w:t>
      </w:r>
      <w:r w:rsidR="008504C1">
        <w:rPr>
          <w:rFonts w:ascii="Century Gothic" w:hAnsi="Century Gothic" w:cstheme="minorHAnsi"/>
        </w:rPr>
        <w:t>»O</w:t>
      </w:r>
      <w:r w:rsidR="008504C1" w:rsidRPr="008504C1">
        <w:rPr>
          <w:rFonts w:ascii="Century Gothic" w:hAnsi="Century Gothic" w:cstheme="minorHAnsi"/>
        </w:rPr>
        <w:t>dgovornost vseh nas</w:t>
      </w:r>
      <w:r w:rsidR="008504C1">
        <w:rPr>
          <w:rFonts w:ascii="Century Gothic" w:hAnsi="Century Gothic" w:cstheme="minorHAnsi"/>
        </w:rPr>
        <w:t xml:space="preserve"> je</w:t>
      </w:r>
      <w:r w:rsidR="008504C1" w:rsidRPr="008504C1">
        <w:rPr>
          <w:rFonts w:ascii="Century Gothic" w:hAnsi="Century Gothic" w:cstheme="minorHAnsi"/>
        </w:rPr>
        <w:t>, da gozdove obnavljamo in negujemo tako, da bodo tudi naši zanamci deležni vseh njihovih pozitivnih učinkov za življenje v naravnem in zdravem okolju</w:t>
      </w:r>
      <w:r w:rsidR="008504C1">
        <w:rPr>
          <w:rFonts w:ascii="Century Gothic" w:hAnsi="Century Gothic" w:cstheme="minorHAnsi"/>
        </w:rPr>
        <w:t xml:space="preserve">,« je opozoril </w:t>
      </w:r>
      <w:r w:rsidR="008504C1" w:rsidRPr="008504C1">
        <w:rPr>
          <w:rFonts w:ascii="Century Gothic" w:hAnsi="Century Gothic" w:cstheme="minorHAnsi"/>
          <w:b/>
        </w:rPr>
        <w:t>Zlatko Ficko</w:t>
      </w:r>
      <w:r w:rsidR="008504C1">
        <w:rPr>
          <w:rFonts w:ascii="Century Gothic" w:hAnsi="Century Gothic" w:cstheme="minorHAnsi"/>
        </w:rPr>
        <w:t>, direktor družbe Slovenski državni gozdovi</w:t>
      </w:r>
      <w:r w:rsidR="008504C1" w:rsidRPr="008504C1">
        <w:rPr>
          <w:rFonts w:ascii="Century Gothic" w:hAnsi="Century Gothic" w:cstheme="minorHAnsi"/>
        </w:rPr>
        <w:t xml:space="preserve">. </w:t>
      </w:r>
    </w:p>
    <w:p w14:paraId="4320B1BF" w14:textId="0E22E3DD" w:rsidR="00FA5F1B" w:rsidRDefault="00FA5F1B" w:rsidP="00FA5F1B">
      <w:pPr>
        <w:jc w:val="both"/>
        <w:rPr>
          <w:rFonts w:ascii="Century Gothic" w:hAnsi="Century Gothic" w:cstheme="minorHAnsi"/>
        </w:rPr>
      </w:pPr>
    </w:p>
    <w:p w14:paraId="3ACC5F52" w14:textId="13677F95" w:rsidR="008504C1" w:rsidRDefault="008504C1" w:rsidP="008504C1">
      <w:pPr>
        <w:jc w:val="both"/>
        <w:rPr>
          <w:rFonts w:ascii="Century Gothic" w:hAnsi="Century Gothic" w:cs="Arial"/>
        </w:rPr>
      </w:pPr>
      <w:r>
        <w:rPr>
          <w:rFonts w:ascii="Century Gothic" w:hAnsi="Century Gothic" w:cs="Arial"/>
        </w:rPr>
        <w:t xml:space="preserve">K čim večji udeležbi prostovoljcev je pozvala tudi ministrica za kmetijstvo, gozdarstvo in prehrano </w:t>
      </w:r>
      <w:r w:rsidRPr="009374C5">
        <w:rPr>
          <w:rFonts w:ascii="Century Gothic" w:hAnsi="Century Gothic" w:cs="Arial"/>
          <w:b/>
        </w:rPr>
        <w:t>dr. Aleksandra Pivec</w:t>
      </w:r>
      <w:r>
        <w:rPr>
          <w:rFonts w:ascii="Century Gothic" w:hAnsi="Century Gothic" w:cs="Arial"/>
        </w:rPr>
        <w:t>. »</w:t>
      </w:r>
      <w:r w:rsidRPr="008504C1">
        <w:rPr>
          <w:rFonts w:ascii="Century Gothic" w:hAnsi="Century Gothic" w:cs="Arial"/>
        </w:rPr>
        <w:t>Sanacija stanja v poškodovanih gozdovih obsega vrsto ukrepov, s katerimi želimo zasnovati kakovostne in stabilne bodoče gozdne sestoje. Ministrstvo za kmetijstvo, gozdarstvo in prehrano koordinira in omogoča sanacijo poškodovanih gozdov v okviru Programa razvoja podeželja za obdobje 2014–2020. Podlaga za izvedbo del oziroma za dodelitev sredstev je načrt sanacije gozdov, poškodovanih po naravnih ujmah in zaradi podlubnikov, ki ga je izdelal Z</w:t>
      </w:r>
      <w:r w:rsidR="009374C5">
        <w:rPr>
          <w:rFonts w:ascii="Century Gothic" w:hAnsi="Century Gothic" w:cs="Arial"/>
        </w:rPr>
        <w:t>GS</w:t>
      </w:r>
      <w:r w:rsidRPr="008504C1">
        <w:rPr>
          <w:rFonts w:ascii="Century Gothic" w:hAnsi="Century Gothic" w:cs="Arial"/>
        </w:rPr>
        <w:t>.</w:t>
      </w:r>
      <w:r>
        <w:rPr>
          <w:rFonts w:ascii="Century Gothic" w:hAnsi="Century Gothic" w:cs="Arial"/>
        </w:rPr>
        <w:t xml:space="preserve"> </w:t>
      </w:r>
      <w:r w:rsidRPr="008504C1">
        <w:rPr>
          <w:rFonts w:ascii="Century Gothic" w:hAnsi="Century Gothic" w:cs="Arial"/>
        </w:rPr>
        <w:t>Pri načrtovanju in vodenju gozdne politike pa si vsekakor želimo še bolj tvornega sodelovanja, torej da bi skupaj z ostalimi deležniki usmerjali trajnostno gospodarjenje z gozdovi skladno s potrebami gozda, lastnika in družbe kot celote</w:t>
      </w:r>
      <w:r>
        <w:rPr>
          <w:rFonts w:ascii="Century Gothic" w:hAnsi="Century Gothic" w:cs="Arial"/>
        </w:rPr>
        <w:t>,« je med drugim poudarila ministrica, ki se bo pogozdovanja udeležila na Pohorju</w:t>
      </w:r>
      <w:r w:rsidRPr="008504C1">
        <w:rPr>
          <w:rFonts w:ascii="Century Gothic" w:hAnsi="Century Gothic" w:cs="Arial"/>
        </w:rPr>
        <w:t xml:space="preserve">. </w:t>
      </w:r>
    </w:p>
    <w:p w14:paraId="584FC2C7" w14:textId="77777777" w:rsidR="00FA5F1B" w:rsidRPr="00105DA6" w:rsidRDefault="00FA5F1B" w:rsidP="00FA5F1B">
      <w:pPr>
        <w:jc w:val="both"/>
        <w:rPr>
          <w:rFonts w:ascii="Century Gothic" w:hAnsi="Century Gothic" w:cstheme="minorHAnsi"/>
          <w:color w:val="2C2C2C"/>
        </w:rPr>
      </w:pPr>
      <w:r w:rsidRPr="005F34B6">
        <w:rPr>
          <w:rFonts w:ascii="Century Gothic" w:hAnsi="Century Gothic" w:cstheme="minorHAnsi"/>
          <w:color w:val="333333"/>
        </w:rPr>
        <w:lastRenderedPageBreak/>
        <w:t xml:space="preserve">Slovenske gozdove so v zadnjih petih letih prizadeli žledolom, namnožitev podlubnikov in dva vetroloma. </w:t>
      </w:r>
      <w:r w:rsidRPr="00EC2137">
        <w:rPr>
          <w:rFonts w:ascii="Century Gothic" w:hAnsi="Century Gothic" w:cstheme="minorHAnsi"/>
          <w:color w:val="333333"/>
        </w:rPr>
        <w:t>Zaradi teh naravnih katastrof je bilo po podatkih Zavoda za gozdove Slovenije v zadnjih petih letih, tako v državnih in kot zasebnih gozdovih, skupaj posekanih za preko 16 milijonov m</w:t>
      </w:r>
      <w:r w:rsidRPr="00EC2137">
        <w:rPr>
          <w:rFonts w:ascii="Century Gothic" w:hAnsi="Century Gothic" w:cstheme="minorHAnsi"/>
          <w:color w:val="333333"/>
          <w:vertAlign w:val="superscript"/>
        </w:rPr>
        <w:t>3 </w:t>
      </w:r>
      <w:r w:rsidRPr="00EC2137">
        <w:rPr>
          <w:rFonts w:ascii="Century Gothic" w:hAnsi="Century Gothic" w:cstheme="minorHAnsi"/>
          <w:color w:val="333333"/>
        </w:rPr>
        <w:t>poškodovanih dreves.</w:t>
      </w:r>
      <w:r w:rsidRPr="005F34B6">
        <w:rPr>
          <w:rFonts w:ascii="Century Gothic" w:hAnsi="Century Gothic" w:cstheme="minorHAnsi"/>
          <w:color w:val="333333"/>
        </w:rPr>
        <w:t xml:space="preserve"> Poškodovanih gozdov, ki jih bo potrebno v prihodnjih letih obnoviti, se je nabralo za skoraj 33.000 hektarjev. </w:t>
      </w:r>
      <w:r w:rsidRPr="005F34B6">
        <w:rPr>
          <w:rFonts w:ascii="Century Gothic" w:hAnsi="Century Gothic" w:cstheme="minorHAnsi"/>
          <w:color w:val="2C2C2C"/>
        </w:rPr>
        <w:t>Po naravni poti se bo po ocenah Zavoda za gozdove Slovenije predvidoma obnovilo 95 % teh površin, obnova s sadnjo pa bo potrebna na okoli 1.700 h</w:t>
      </w:r>
      <w:r>
        <w:rPr>
          <w:rFonts w:ascii="Century Gothic" w:hAnsi="Century Gothic" w:cstheme="minorHAnsi"/>
          <w:color w:val="2C2C2C"/>
        </w:rPr>
        <w:t>ektarjih</w:t>
      </w:r>
      <w:r w:rsidRPr="005F34B6">
        <w:rPr>
          <w:rFonts w:ascii="Century Gothic" w:hAnsi="Century Gothic" w:cstheme="minorHAnsi"/>
          <w:color w:val="2C2C2C"/>
        </w:rPr>
        <w:t xml:space="preserve">. Od žledoloma do danes je bilo posajenih okoli 600 hektarjev gozdov z okoli 1,5 milijona sadik gozdnega drevja. Obseg ukrepov obnove in nege poškodovanih gozdov se letno povečuje. V letu 2018 je bilo s sadnjo gozdnega drevja </w:t>
      </w:r>
      <w:r>
        <w:rPr>
          <w:rFonts w:ascii="Century Gothic" w:hAnsi="Century Gothic" w:cstheme="minorHAnsi"/>
          <w:color w:val="2C2C2C"/>
        </w:rPr>
        <w:t xml:space="preserve">v državnih in zasebnih gozdovih skupaj </w:t>
      </w:r>
      <w:r w:rsidRPr="005F34B6">
        <w:rPr>
          <w:rFonts w:ascii="Century Gothic" w:hAnsi="Century Gothic" w:cstheme="minorHAnsi"/>
          <w:color w:val="2C2C2C"/>
        </w:rPr>
        <w:t>obnovljenih 470 h</w:t>
      </w:r>
      <w:r>
        <w:rPr>
          <w:rFonts w:ascii="Century Gothic" w:hAnsi="Century Gothic" w:cstheme="minorHAnsi"/>
          <w:color w:val="2C2C2C"/>
        </w:rPr>
        <w:t>ektarjev,</w:t>
      </w:r>
      <w:r w:rsidRPr="005F34B6">
        <w:rPr>
          <w:rFonts w:ascii="Century Gothic" w:hAnsi="Century Gothic" w:cstheme="minorHAnsi"/>
          <w:color w:val="2C2C2C"/>
        </w:rPr>
        <w:t xml:space="preserve"> od tega 300 </w:t>
      </w:r>
      <w:r w:rsidRPr="00105DA6">
        <w:rPr>
          <w:rFonts w:ascii="Century Gothic" w:hAnsi="Century Gothic" w:cstheme="minorHAnsi"/>
          <w:color w:val="2C2C2C"/>
        </w:rPr>
        <w:t xml:space="preserve">hektarjev gozdov, ki so bili poškodovani v naravnih ujmah.  </w:t>
      </w:r>
    </w:p>
    <w:p w14:paraId="5BAF73BA" w14:textId="77777777" w:rsidR="008504C1" w:rsidRPr="00EC2137" w:rsidRDefault="00FA5F1B" w:rsidP="008504C1">
      <w:pPr>
        <w:jc w:val="both"/>
        <w:rPr>
          <w:rFonts w:ascii="Century Gothic" w:hAnsi="Century Gothic"/>
        </w:rPr>
      </w:pPr>
      <w:r w:rsidRPr="008504C1">
        <w:rPr>
          <w:rFonts w:ascii="Century Gothic" w:hAnsi="Century Gothic" w:cstheme="minorHAnsi"/>
          <w:color w:val="2C2C2C"/>
        </w:rPr>
        <w:t>Letos je predvidena obnova na 776 hektarjih gozdov s 1.750.000 sadikami, od tega po naravnih ujmah na 511 hektarjih (1.130.000 sadik).  V državnih gozdovih je</w:t>
      </w:r>
      <w:r w:rsidRPr="008504C1">
        <w:rPr>
          <w:rFonts w:ascii="Century Gothic" w:hAnsi="Century Gothic"/>
        </w:rPr>
        <w:t xml:space="preserve"> predvidena obnova skupno na 343 hektarjih s 850.000 sadikami, od tega po naravnih ujmah na 260 ha (650.000 sadik).</w:t>
      </w:r>
      <w:r w:rsidR="008504C1" w:rsidRPr="008504C1">
        <w:rPr>
          <w:rFonts w:ascii="Century Gothic" w:hAnsi="Century Gothic"/>
        </w:rPr>
        <w:t xml:space="preserve"> </w:t>
      </w:r>
      <w:r w:rsidR="008504C1">
        <w:rPr>
          <w:rFonts w:ascii="Century Gothic" w:hAnsi="Century Gothic"/>
        </w:rPr>
        <w:t xml:space="preserve"> </w:t>
      </w:r>
      <w:r w:rsidR="008504C1" w:rsidRPr="00EC2137">
        <w:rPr>
          <w:rFonts w:ascii="Century Gothic" w:hAnsi="Century Gothic"/>
        </w:rPr>
        <w:t>Obnova s sadnjo bo se v naslednjih dveh letih zaključila na območjih žledoloma, na ostalih območjih (podlubniki in vetrolom) pa v naslednjih petih letih.</w:t>
      </w:r>
    </w:p>
    <w:p w14:paraId="05C479EA" w14:textId="77777777" w:rsidR="00C81886" w:rsidRDefault="00C81886" w:rsidP="00FA5F1B">
      <w:pPr>
        <w:jc w:val="both"/>
        <w:rPr>
          <w:rFonts w:ascii="Century Gothic" w:hAnsi="Century Gothic" w:cstheme="minorHAnsi"/>
          <w:u w:val="single"/>
        </w:rPr>
      </w:pPr>
      <w:bookmarkStart w:id="0" w:name="_GoBack"/>
      <w:bookmarkEnd w:id="0"/>
    </w:p>
    <w:p w14:paraId="64B10167" w14:textId="094DB925" w:rsidR="00FA5F1B" w:rsidRDefault="00FA5F1B" w:rsidP="00FA5F1B">
      <w:pPr>
        <w:jc w:val="both"/>
        <w:rPr>
          <w:rFonts w:ascii="Century Gothic" w:hAnsi="Century Gothic" w:cstheme="minorHAnsi"/>
          <w:u w:val="single"/>
        </w:rPr>
      </w:pPr>
      <w:r>
        <w:rPr>
          <w:rFonts w:ascii="Century Gothic" w:hAnsi="Century Gothic" w:cstheme="minorHAnsi"/>
          <w:u w:val="single"/>
        </w:rPr>
        <w:t>Gozd v Sloveniji</w:t>
      </w:r>
    </w:p>
    <w:p w14:paraId="758FC713" w14:textId="77777777" w:rsidR="00FA5F1B" w:rsidRDefault="00FA5F1B" w:rsidP="00FA5F1B">
      <w:pPr>
        <w:jc w:val="both"/>
        <w:rPr>
          <w:rFonts w:ascii="Century Gothic" w:hAnsi="Century Gothic" w:cstheme="minorHAnsi"/>
          <w:color w:val="000000"/>
        </w:rPr>
      </w:pPr>
      <w:r>
        <w:rPr>
          <w:rFonts w:ascii="Century Gothic" w:hAnsi="Century Gothic" w:cstheme="minorHAnsi"/>
        </w:rPr>
        <w:t xml:space="preserve">V Sloveniji imamo 1.180.000 ha gozdov, ki poraščajo </w:t>
      </w:r>
      <w:r w:rsidRPr="00EC2137">
        <w:rPr>
          <w:rFonts w:ascii="Century Gothic" w:hAnsi="Century Gothic" w:cstheme="minorHAnsi"/>
        </w:rPr>
        <w:t>58,1 % površine</w:t>
      </w:r>
      <w:r>
        <w:rPr>
          <w:rFonts w:ascii="Century Gothic" w:hAnsi="Century Gothic" w:cstheme="minorHAnsi"/>
        </w:rPr>
        <w:t xml:space="preserve"> Slovenije. To nas uvršča na tretje mesto v Evropi po gozdnatosti.  Slovenija ima dvakrat več gozda na prebivalca kot Francija in trikrat več kot Švica. Po hektarski lesni zalogi je peta na svetu in druga v Evropi</w:t>
      </w:r>
      <w:r w:rsidRPr="00EC2137">
        <w:rPr>
          <w:rFonts w:ascii="Century Gothic" w:hAnsi="Century Gothic" w:cstheme="minorHAnsi"/>
        </w:rPr>
        <w:t xml:space="preserve">. </w:t>
      </w:r>
      <w:r w:rsidRPr="00EC2137">
        <w:rPr>
          <w:rFonts w:ascii="Century Gothic" w:hAnsi="Century Gothic" w:cstheme="minorHAnsi"/>
          <w:color w:val="000000"/>
        </w:rPr>
        <w:t>Delež iglavcev znaša 45 % skupne lesne zaloge, listavcev pa je 55 %. V slovenskih gozdovih vsako leto priraste 8,8 milijona m</w:t>
      </w:r>
      <w:r w:rsidRPr="00EC2137">
        <w:rPr>
          <w:rFonts w:ascii="Century Gothic" w:hAnsi="Century Gothic" w:cstheme="minorHAnsi"/>
          <w:color w:val="000000"/>
          <w:vertAlign w:val="superscript"/>
        </w:rPr>
        <w:t>3</w:t>
      </w:r>
      <w:r w:rsidRPr="00EC2137">
        <w:rPr>
          <w:rFonts w:ascii="Century Gothic" w:hAnsi="Century Gothic" w:cstheme="minorHAnsi"/>
          <w:color w:val="000000"/>
        </w:rPr>
        <w:t xml:space="preserve"> lesa ali 7,48 m</w:t>
      </w:r>
      <w:r w:rsidRPr="00EC2137">
        <w:rPr>
          <w:rFonts w:ascii="Century Gothic" w:hAnsi="Century Gothic" w:cstheme="minorHAnsi"/>
          <w:color w:val="000000"/>
          <w:vertAlign w:val="superscript"/>
        </w:rPr>
        <w:t>3</w:t>
      </w:r>
      <w:r w:rsidRPr="00EC2137">
        <w:rPr>
          <w:rFonts w:ascii="Century Gothic" w:hAnsi="Century Gothic" w:cstheme="minorHAnsi"/>
          <w:color w:val="000000"/>
        </w:rPr>
        <w:t xml:space="preserve"> na hektar gozda.</w:t>
      </w:r>
      <w:r>
        <w:rPr>
          <w:rFonts w:ascii="Century Gothic" w:hAnsi="Century Gothic" w:cstheme="minorHAnsi"/>
          <w:color w:val="000000"/>
        </w:rPr>
        <w:t xml:space="preserve"> </w:t>
      </w:r>
    </w:p>
    <w:p w14:paraId="281831E9" w14:textId="4D1A9E31" w:rsidR="00FA5F1B" w:rsidRDefault="00FA5F1B" w:rsidP="00FA5F1B">
      <w:pPr>
        <w:jc w:val="both"/>
        <w:rPr>
          <w:rFonts w:ascii="Century Gothic" w:eastAsia="Times New Roman" w:hAnsi="Century Gothic" w:cs="Times New Roman"/>
          <w:lang w:eastAsia="sl-SI"/>
        </w:rPr>
      </w:pPr>
      <w:r>
        <w:rPr>
          <w:rFonts w:ascii="Century Gothic" w:hAnsi="Century Gothic" w:cstheme="minorHAnsi"/>
          <w:color w:val="000000"/>
        </w:rPr>
        <w:t xml:space="preserve">Slovenski gozdovi letno porabijo okoli 5 milijonov ton ogljikovega dioksida, katerega del se veže v les, in proizvedejo okoli 5,5 milijonov ton kisika. V njih raste preko 950 rastlinskih vrst, od tega 71 drevesnih vrst. V naših gozdovih najdemo preko 90 vrst ptic, 70 vrst sesalcev in skoraj 20 različnih vrst plazilcev.   </w:t>
      </w:r>
    </w:p>
    <w:p w14:paraId="2F195859" w14:textId="77777777" w:rsidR="00FA5F1B" w:rsidRDefault="00FA5F1B" w:rsidP="00505D92">
      <w:pPr>
        <w:spacing w:after="0" w:line="240" w:lineRule="auto"/>
        <w:jc w:val="both"/>
        <w:rPr>
          <w:rFonts w:ascii="Century Gothic" w:eastAsia="Times New Roman" w:hAnsi="Century Gothic" w:cs="Times New Roman"/>
          <w:lang w:eastAsia="sl-SI"/>
        </w:rPr>
      </w:pPr>
    </w:p>
    <w:p w14:paraId="2C957430" w14:textId="77777777" w:rsidR="00FA5F1B" w:rsidRDefault="00FA5F1B" w:rsidP="00505D92">
      <w:pPr>
        <w:spacing w:after="0" w:line="240" w:lineRule="auto"/>
        <w:jc w:val="both"/>
        <w:rPr>
          <w:rFonts w:ascii="Century Gothic" w:eastAsia="Times New Roman" w:hAnsi="Century Gothic" w:cs="Times New Roman"/>
          <w:lang w:eastAsia="sl-SI"/>
        </w:rPr>
      </w:pPr>
    </w:p>
    <w:p w14:paraId="66A0F57E" w14:textId="7A5F1429" w:rsidR="002145BC" w:rsidRPr="0086720F" w:rsidRDefault="00B4702E" w:rsidP="00505D92">
      <w:pPr>
        <w:spacing w:after="0" w:line="240" w:lineRule="auto"/>
        <w:jc w:val="both"/>
        <w:rPr>
          <w:rFonts w:ascii="Century Gothic" w:eastAsia="Times New Roman" w:hAnsi="Century Gothic" w:cs="Times New Roman"/>
          <w:lang w:eastAsia="sl-SI"/>
        </w:rPr>
      </w:pPr>
      <w:r>
        <w:rPr>
          <w:rFonts w:ascii="Century Gothic" w:eastAsia="Times New Roman" w:hAnsi="Century Gothic" w:cs="Times New Roman"/>
          <w:lang w:eastAsia="sl-SI"/>
        </w:rPr>
        <w:t>D</w:t>
      </w:r>
      <w:r w:rsidR="009C4519">
        <w:rPr>
          <w:rFonts w:ascii="Century Gothic" w:eastAsia="Times New Roman" w:hAnsi="Century Gothic" w:cs="Times New Roman"/>
          <w:lang w:eastAsia="sl-SI"/>
        </w:rPr>
        <w:t xml:space="preserve">odatne informacije: </w:t>
      </w:r>
      <w:hyperlink r:id="rId9" w:history="1">
        <w:r w:rsidR="009C4519" w:rsidRPr="006817D7">
          <w:rPr>
            <w:rStyle w:val="Hiperpovezava"/>
            <w:rFonts w:ascii="Century Gothic" w:eastAsia="Times New Roman" w:hAnsi="Century Gothic" w:cs="Times New Roman"/>
            <w:b/>
            <w:color w:val="007635"/>
            <w:lang w:eastAsia="sl-SI"/>
          </w:rPr>
          <w:t>pr@sidg.si</w:t>
        </w:r>
      </w:hyperlink>
    </w:p>
    <w:sectPr w:rsidR="002145BC" w:rsidRPr="0086720F" w:rsidSect="00C81886">
      <w:headerReference w:type="default" r:id="rId10"/>
      <w:footerReference w:type="default" r:id="rId11"/>
      <w:pgSz w:w="11906" w:h="16838"/>
      <w:pgMar w:top="1560" w:right="1416" w:bottom="426" w:left="1276" w:header="708" w:footer="5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36A6F" w14:textId="77777777" w:rsidR="008E1372" w:rsidRDefault="008E1372" w:rsidP="003E56CE">
      <w:pPr>
        <w:spacing w:after="0" w:line="240" w:lineRule="auto"/>
      </w:pPr>
      <w:r>
        <w:separator/>
      </w:r>
    </w:p>
  </w:endnote>
  <w:endnote w:type="continuationSeparator" w:id="0">
    <w:p w14:paraId="48FC3472" w14:textId="77777777" w:rsidR="008E1372" w:rsidRDefault="008E1372" w:rsidP="003E5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54671" w14:textId="77777777" w:rsidR="00AD3103" w:rsidRDefault="008E1372" w:rsidP="002555A7">
    <w:pPr>
      <w:pStyle w:val="Glava"/>
    </w:pPr>
    <w:r>
      <w:pict w14:anchorId="4E715B82">
        <v:rect id="_x0000_i1026" style="width:0;height:1.5pt" o:hralign="center" o:bullet="t" o:hrstd="t" o:hr="t" fillcolor="#a0a0a0" stroked="f"/>
      </w:pict>
    </w:r>
  </w:p>
  <w:p w14:paraId="35BC608D" w14:textId="77777777" w:rsidR="00AD3103" w:rsidRPr="00AD3103" w:rsidRDefault="00AD3103" w:rsidP="002555A7">
    <w:pPr>
      <w:pStyle w:val="Glava"/>
      <w:rPr>
        <w:rFonts w:ascii="Century Gothic" w:hAnsi="Century Gothic"/>
        <w:b/>
        <w:sz w:val="20"/>
        <w:szCs w:val="20"/>
      </w:rPr>
    </w:pPr>
    <w:r w:rsidRPr="00AD3103">
      <w:rPr>
        <w:rFonts w:ascii="Century Gothic" w:hAnsi="Century Gothic"/>
        <w:b/>
        <w:sz w:val="20"/>
        <w:szCs w:val="20"/>
      </w:rPr>
      <w:t>Partnerji projekta:</w:t>
    </w:r>
  </w:p>
  <w:p w14:paraId="16D0D2AC" w14:textId="468C10EA" w:rsidR="002555A7" w:rsidRDefault="002A11EE" w:rsidP="002555A7">
    <w:pPr>
      <w:pStyle w:val="Glava"/>
      <w:rPr>
        <w:noProof/>
      </w:rPr>
    </w:pPr>
    <w:r>
      <w:t xml:space="preserve">  </w:t>
    </w:r>
    <w:r w:rsidR="000F325B" w:rsidRPr="000F325B">
      <w:rPr>
        <w:noProof/>
      </w:rPr>
      <w:drawing>
        <wp:inline distT="0" distB="0" distL="0" distR="0" wp14:anchorId="041F633D" wp14:editId="432ED0CF">
          <wp:extent cx="1737360" cy="365633"/>
          <wp:effectExtent l="0" t="0" r="0" b="0"/>
          <wp:docPr id="289" name="Slika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63164" cy="392109"/>
                  </a:xfrm>
                  <a:prstGeom prst="rect">
                    <a:avLst/>
                  </a:prstGeom>
                </pic:spPr>
              </pic:pic>
            </a:graphicData>
          </a:graphic>
        </wp:inline>
      </w:drawing>
    </w:r>
    <w:r w:rsidR="002555A7">
      <w:rPr>
        <w:noProof/>
      </w:rPr>
      <w:drawing>
        <wp:inline distT="0" distB="0" distL="0" distR="0" wp14:anchorId="760D7122" wp14:editId="7CBA20AE">
          <wp:extent cx="1219200" cy="646706"/>
          <wp:effectExtent l="0" t="0" r="0" b="1270"/>
          <wp:docPr id="290" name="Slika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604" cy="671851"/>
                  </a:xfrm>
                  <a:prstGeom prst="rect">
                    <a:avLst/>
                  </a:prstGeom>
                  <a:noFill/>
                  <a:ln>
                    <a:noFill/>
                  </a:ln>
                </pic:spPr>
              </pic:pic>
            </a:graphicData>
          </a:graphic>
        </wp:inline>
      </w:drawing>
    </w:r>
    <w:r w:rsidR="002555A7">
      <w:rPr>
        <w:noProof/>
      </w:rPr>
      <w:t xml:space="preserve">  </w:t>
    </w:r>
    <w:r w:rsidR="0086720F" w:rsidRPr="0086720F">
      <w:rPr>
        <w:noProof/>
      </w:rPr>
      <w:drawing>
        <wp:inline distT="0" distB="0" distL="0" distR="0" wp14:anchorId="0B84B2D1" wp14:editId="7CCCBC49">
          <wp:extent cx="586740" cy="1136619"/>
          <wp:effectExtent l="0" t="0" r="3810" b="6985"/>
          <wp:docPr id="291" name="Slika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01660" cy="1165522"/>
                  </a:xfrm>
                  <a:prstGeom prst="rect">
                    <a:avLst/>
                  </a:prstGeom>
                  <a:noFill/>
                  <a:ln>
                    <a:noFill/>
                  </a:ln>
                </pic:spPr>
              </pic:pic>
            </a:graphicData>
          </a:graphic>
        </wp:inline>
      </w:drawing>
    </w:r>
    <w:r w:rsidR="002555A7">
      <w:rPr>
        <w:noProof/>
      </w:rPr>
      <w:t xml:space="preserve">  </w:t>
    </w:r>
    <w:r w:rsidR="002555A7">
      <w:rPr>
        <w:noProof/>
      </w:rPr>
      <w:drawing>
        <wp:inline distT="0" distB="0" distL="0" distR="0" wp14:anchorId="55603DD8" wp14:editId="68317516">
          <wp:extent cx="876300" cy="876300"/>
          <wp:effectExtent l="0" t="0" r="0" b="0"/>
          <wp:docPr id="292" name="Slika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r w:rsidR="002555A7">
      <w:rPr>
        <w:noProof/>
      </w:rPr>
      <w:t xml:space="preserve">   </w:t>
    </w:r>
    <w:r w:rsidR="002555A7">
      <w:rPr>
        <w:noProof/>
      </w:rPr>
      <w:drawing>
        <wp:inline distT="0" distB="0" distL="0" distR="0" wp14:anchorId="4C65C33B" wp14:editId="76FF7A09">
          <wp:extent cx="1120140" cy="417307"/>
          <wp:effectExtent l="0" t="0" r="3810" b="1905"/>
          <wp:docPr id="293" name="Slika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844" cy="461530"/>
                  </a:xfrm>
                  <a:prstGeom prst="rect">
                    <a:avLst/>
                  </a:prstGeom>
                  <a:noFill/>
                  <a:ln>
                    <a:noFill/>
                  </a:ln>
                </pic:spPr>
              </pic:pic>
            </a:graphicData>
          </a:graphic>
        </wp:inline>
      </w:drawing>
    </w:r>
  </w:p>
  <w:p w14:paraId="642ED4F8" w14:textId="77777777" w:rsidR="002555A7" w:rsidRDefault="002555A7">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2D2E9" w14:textId="77777777" w:rsidR="008E1372" w:rsidRDefault="008E1372" w:rsidP="003E56CE">
      <w:pPr>
        <w:spacing w:after="0" w:line="240" w:lineRule="auto"/>
      </w:pPr>
      <w:r>
        <w:separator/>
      </w:r>
    </w:p>
  </w:footnote>
  <w:footnote w:type="continuationSeparator" w:id="0">
    <w:p w14:paraId="57022172" w14:textId="77777777" w:rsidR="008E1372" w:rsidRDefault="008E1372" w:rsidP="003E5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3DC25" w14:textId="54CB9E16" w:rsidR="00120D3D" w:rsidRDefault="00120D3D">
    <w:pPr>
      <w:pStyle w:val="Glava"/>
    </w:pPr>
    <w:r>
      <w:rPr>
        <w:noProof/>
      </w:rPr>
      <w:drawing>
        <wp:inline distT="0" distB="0" distL="0" distR="0" wp14:anchorId="383DA4A3" wp14:editId="2FE1CE78">
          <wp:extent cx="6484466" cy="845820"/>
          <wp:effectExtent l="0" t="0" r="0" b="0"/>
          <wp:docPr id="288" name="Slika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6278"/>
                  <a:stretch/>
                </pic:blipFill>
                <pic:spPr bwMode="auto">
                  <a:xfrm>
                    <a:off x="0" y="0"/>
                    <a:ext cx="6609095" cy="862076"/>
                  </a:xfrm>
                  <a:prstGeom prst="rect">
                    <a:avLst/>
                  </a:prstGeom>
                  <a:noFill/>
                  <a:ln>
                    <a:noFill/>
                  </a:ln>
                  <a:extLst>
                    <a:ext uri="{53640926-AAD7-44D8-BBD7-CCE9431645EC}">
                      <a14:shadowObscured xmlns:a14="http://schemas.microsoft.com/office/drawing/2010/main"/>
                    </a:ext>
                  </a:extLst>
                </pic:spPr>
              </pic:pic>
            </a:graphicData>
          </a:graphic>
        </wp:inline>
      </w:drawing>
    </w:r>
  </w:p>
  <w:p w14:paraId="227C9473" w14:textId="77777777" w:rsidR="00C81886" w:rsidRDefault="00C81886">
    <w:pPr>
      <w:pStyle w:val="Glava"/>
    </w:pPr>
  </w:p>
  <w:p w14:paraId="386144EB" w14:textId="77777777" w:rsidR="000A736C" w:rsidRDefault="000A736C">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rect id="_x0000_i1039" style="width:0;height:1.5pt" o:hralign="center" o:bullet="t" o:hrstd="t" o:hr="t" fillcolor="#a0a0a0" stroked="f"/>
    </w:pict>
  </w:numPicBullet>
  <w:abstractNum w:abstractNumId="0" w15:restartNumberingAfterBreak="0">
    <w:nsid w:val="089602E5"/>
    <w:multiLevelType w:val="hybridMultilevel"/>
    <w:tmpl w:val="8ED85B02"/>
    <w:lvl w:ilvl="0" w:tplc="04240001">
      <w:start w:val="1"/>
      <w:numFmt w:val="bullet"/>
      <w:lvlText w:val=""/>
      <w:lvlJc w:val="left"/>
      <w:pPr>
        <w:ind w:left="1068" w:hanging="360"/>
      </w:pPr>
      <w:rPr>
        <w:rFonts w:ascii="Symbol" w:hAnsi="Symbol"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C321E7D"/>
    <w:multiLevelType w:val="hybridMultilevel"/>
    <w:tmpl w:val="FD042186"/>
    <w:lvl w:ilvl="0" w:tplc="69EABAC0">
      <w:numFmt w:val="bullet"/>
      <w:lvlText w:val="-"/>
      <w:lvlJc w:val="left"/>
      <w:pPr>
        <w:ind w:left="1068" w:hanging="708"/>
      </w:pPr>
      <w:rPr>
        <w:rFonts w:ascii="Century Gothic" w:eastAsiaTheme="minorHAnsi" w:hAnsi="Century Gothic" w:cstheme="minorBid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D5B163D"/>
    <w:multiLevelType w:val="hybridMultilevel"/>
    <w:tmpl w:val="ED322E54"/>
    <w:lvl w:ilvl="0" w:tplc="04240003">
      <w:start w:val="1"/>
      <w:numFmt w:val="bullet"/>
      <w:lvlText w:val="o"/>
      <w:lvlJc w:val="left"/>
      <w:pPr>
        <w:ind w:left="360" w:hanging="360"/>
      </w:pPr>
      <w:rPr>
        <w:rFonts w:ascii="Courier New" w:hAnsi="Courier New" w:cs="Courier Ne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DC91937"/>
    <w:multiLevelType w:val="hybridMultilevel"/>
    <w:tmpl w:val="1960B8A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12F7C80"/>
    <w:multiLevelType w:val="hybridMultilevel"/>
    <w:tmpl w:val="FE720440"/>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1AB039D"/>
    <w:multiLevelType w:val="hybridMultilevel"/>
    <w:tmpl w:val="A392C8D4"/>
    <w:lvl w:ilvl="0" w:tplc="04240001">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hint="default"/>
      </w:rPr>
    </w:lvl>
    <w:lvl w:ilvl="6" w:tplc="04240001">
      <w:start w:val="1"/>
      <w:numFmt w:val="bullet"/>
      <w:lvlText w:val=""/>
      <w:lvlJc w:val="left"/>
      <w:pPr>
        <w:ind w:left="4680" w:hanging="360"/>
      </w:pPr>
      <w:rPr>
        <w:rFonts w:ascii="Symbol" w:hAnsi="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hint="default"/>
      </w:rPr>
    </w:lvl>
  </w:abstractNum>
  <w:abstractNum w:abstractNumId="6" w15:restartNumberingAfterBreak="0">
    <w:nsid w:val="1F6112B1"/>
    <w:multiLevelType w:val="hybridMultilevel"/>
    <w:tmpl w:val="AB183532"/>
    <w:lvl w:ilvl="0" w:tplc="6BB6B43E">
      <w:start w:val="1"/>
      <w:numFmt w:val="bullet"/>
      <w:lvlText w:val="-"/>
      <w:lvlJc w:val="left"/>
      <w:pPr>
        <w:ind w:left="1428" w:hanging="360"/>
      </w:pPr>
      <w:rPr>
        <w:rFonts w:ascii="Arial" w:eastAsiaTheme="minorHAnsi" w:hAnsi="Arial" w:cs="Aria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7" w15:restartNumberingAfterBreak="0">
    <w:nsid w:val="201D235F"/>
    <w:multiLevelType w:val="hybridMultilevel"/>
    <w:tmpl w:val="4ADC29E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18E7079"/>
    <w:multiLevelType w:val="hybridMultilevel"/>
    <w:tmpl w:val="1E2CDD7E"/>
    <w:lvl w:ilvl="0" w:tplc="C2D6425C">
      <w:start w:val="1"/>
      <w:numFmt w:val="bullet"/>
      <w:lvlText w:val="-"/>
      <w:lvlJc w:val="left"/>
      <w:pPr>
        <w:ind w:left="360" w:hanging="360"/>
      </w:pPr>
      <w:rPr>
        <w:rFonts w:ascii="Times New Roman" w:eastAsia="Times New Roman" w:hAnsi="Times New Roman" w:cs="Times New Roman"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hint="default"/>
      </w:rPr>
    </w:lvl>
    <w:lvl w:ilvl="6" w:tplc="04240001">
      <w:start w:val="1"/>
      <w:numFmt w:val="bullet"/>
      <w:lvlText w:val=""/>
      <w:lvlJc w:val="left"/>
      <w:pPr>
        <w:ind w:left="4680" w:hanging="360"/>
      </w:pPr>
      <w:rPr>
        <w:rFonts w:ascii="Symbol" w:hAnsi="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hint="default"/>
      </w:rPr>
    </w:lvl>
  </w:abstractNum>
  <w:abstractNum w:abstractNumId="9" w15:restartNumberingAfterBreak="0">
    <w:nsid w:val="2596328E"/>
    <w:multiLevelType w:val="hybridMultilevel"/>
    <w:tmpl w:val="6534112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29310551"/>
    <w:multiLevelType w:val="hybridMultilevel"/>
    <w:tmpl w:val="644C3FAC"/>
    <w:lvl w:ilvl="0" w:tplc="04240003">
      <w:start w:val="1"/>
      <w:numFmt w:val="bullet"/>
      <w:lvlText w:val="o"/>
      <w:lvlJc w:val="left"/>
      <w:pPr>
        <w:ind w:left="1068" w:hanging="360"/>
      </w:pPr>
      <w:rPr>
        <w:rFonts w:ascii="Courier New" w:hAnsi="Courier New" w:cs="Courier New"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1" w15:restartNumberingAfterBreak="0">
    <w:nsid w:val="2B634157"/>
    <w:multiLevelType w:val="hybridMultilevel"/>
    <w:tmpl w:val="B41AF26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2D0C70B1"/>
    <w:multiLevelType w:val="hybridMultilevel"/>
    <w:tmpl w:val="BD48F3B8"/>
    <w:lvl w:ilvl="0" w:tplc="43EC228C">
      <w:numFmt w:val="bullet"/>
      <w:lvlText w:val="-"/>
      <w:lvlJc w:val="left"/>
      <w:pPr>
        <w:ind w:left="76" w:hanging="360"/>
      </w:pPr>
      <w:rPr>
        <w:rFonts w:ascii="Century Gothic" w:eastAsiaTheme="minorHAnsi" w:hAnsi="Century Gothic" w:cs="Arial" w:hint="default"/>
      </w:rPr>
    </w:lvl>
    <w:lvl w:ilvl="1" w:tplc="04240003" w:tentative="1">
      <w:start w:val="1"/>
      <w:numFmt w:val="bullet"/>
      <w:lvlText w:val="o"/>
      <w:lvlJc w:val="left"/>
      <w:pPr>
        <w:ind w:left="796" w:hanging="360"/>
      </w:pPr>
      <w:rPr>
        <w:rFonts w:ascii="Courier New" w:hAnsi="Courier New" w:cs="Courier New" w:hint="default"/>
      </w:rPr>
    </w:lvl>
    <w:lvl w:ilvl="2" w:tplc="04240005" w:tentative="1">
      <w:start w:val="1"/>
      <w:numFmt w:val="bullet"/>
      <w:lvlText w:val=""/>
      <w:lvlJc w:val="left"/>
      <w:pPr>
        <w:ind w:left="1516" w:hanging="360"/>
      </w:pPr>
      <w:rPr>
        <w:rFonts w:ascii="Wingdings" w:hAnsi="Wingdings" w:hint="default"/>
      </w:rPr>
    </w:lvl>
    <w:lvl w:ilvl="3" w:tplc="04240001" w:tentative="1">
      <w:start w:val="1"/>
      <w:numFmt w:val="bullet"/>
      <w:lvlText w:val=""/>
      <w:lvlJc w:val="left"/>
      <w:pPr>
        <w:ind w:left="2236" w:hanging="360"/>
      </w:pPr>
      <w:rPr>
        <w:rFonts w:ascii="Symbol" w:hAnsi="Symbol" w:hint="default"/>
      </w:rPr>
    </w:lvl>
    <w:lvl w:ilvl="4" w:tplc="04240003" w:tentative="1">
      <w:start w:val="1"/>
      <w:numFmt w:val="bullet"/>
      <w:lvlText w:val="o"/>
      <w:lvlJc w:val="left"/>
      <w:pPr>
        <w:ind w:left="2956" w:hanging="360"/>
      </w:pPr>
      <w:rPr>
        <w:rFonts w:ascii="Courier New" w:hAnsi="Courier New" w:cs="Courier New" w:hint="default"/>
      </w:rPr>
    </w:lvl>
    <w:lvl w:ilvl="5" w:tplc="04240005" w:tentative="1">
      <w:start w:val="1"/>
      <w:numFmt w:val="bullet"/>
      <w:lvlText w:val=""/>
      <w:lvlJc w:val="left"/>
      <w:pPr>
        <w:ind w:left="3676" w:hanging="360"/>
      </w:pPr>
      <w:rPr>
        <w:rFonts w:ascii="Wingdings" w:hAnsi="Wingdings" w:hint="default"/>
      </w:rPr>
    </w:lvl>
    <w:lvl w:ilvl="6" w:tplc="04240001" w:tentative="1">
      <w:start w:val="1"/>
      <w:numFmt w:val="bullet"/>
      <w:lvlText w:val=""/>
      <w:lvlJc w:val="left"/>
      <w:pPr>
        <w:ind w:left="4396" w:hanging="360"/>
      </w:pPr>
      <w:rPr>
        <w:rFonts w:ascii="Symbol" w:hAnsi="Symbol" w:hint="default"/>
      </w:rPr>
    </w:lvl>
    <w:lvl w:ilvl="7" w:tplc="04240003" w:tentative="1">
      <w:start w:val="1"/>
      <w:numFmt w:val="bullet"/>
      <w:lvlText w:val="o"/>
      <w:lvlJc w:val="left"/>
      <w:pPr>
        <w:ind w:left="5116" w:hanging="360"/>
      </w:pPr>
      <w:rPr>
        <w:rFonts w:ascii="Courier New" w:hAnsi="Courier New" w:cs="Courier New" w:hint="default"/>
      </w:rPr>
    </w:lvl>
    <w:lvl w:ilvl="8" w:tplc="04240005" w:tentative="1">
      <w:start w:val="1"/>
      <w:numFmt w:val="bullet"/>
      <w:lvlText w:val=""/>
      <w:lvlJc w:val="left"/>
      <w:pPr>
        <w:ind w:left="5836" w:hanging="360"/>
      </w:pPr>
      <w:rPr>
        <w:rFonts w:ascii="Wingdings" w:hAnsi="Wingdings" w:hint="default"/>
      </w:rPr>
    </w:lvl>
  </w:abstractNum>
  <w:abstractNum w:abstractNumId="13" w15:restartNumberingAfterBreak="0">
    <w:nsid w:val="2DF3089D"/>
    <w:multiLevelType w:val="hybridMultilevel"/>
    <w:tmpl w:val="55E81036"/>
    <w:lvl w:ilvl="0" w:tplc="5B9E15D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2772C60"/>
    <w:multiLevelType w:val="hybridMultilevel"/>
    <w:tmpl w:val="158E2BA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37A919C9"/>
    <w:multiLevelType w:val="hybridMultilevel"/>
    <w:tmpl w:val="C43A7662"/>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37C378C0"/>
    <w:multiLevelType w:val="hybridMultilevel"/>
    <w:tmpl w:val="4946853A"/>
    <w:lvl w:ilvl="0" w:tplc="04240017">
      <w:start w:val="1"/>
      <w:numFmt w:val="lowerLetter"/>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7" w15:restartNumberingAfterBreak="0">
    <w:nsid w:val="387527A4"/>
    <w:multiLevelType w:val="hybridMultilevel"/>
    <w:tmpl w:val="F68283B0"/>
    <w:lvl w:ilvl="0" w:tplc="04240001">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8" w15:restartNumberingAfterBreak="0">
    <w:nsid w:val="38776303"/>
    <w:multiLevelType w:val="hybridMultilevel"/>
    <w:tmpl w:val="8FB6BD0A"/>
    <w:lvl w:ilvl="0" w:tplc="C6F2E59E">
      <w:numFmt w:val="bullet"/>
      <w:lvlText w:val="•"/>
      <w:lvlJc w:val="left"/>
      <w:pPr>
        <w:ind w:left="1065" w:hanging="705"/>
      </w:pPr>
      <w:rPr>
        <w:rFonts w:ascii="Arial" w:eastAsia="Arial"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3A3125C8"/>
    <w:multiLevelType w:val="hybridMultilevel"/>
    <w:tmpl w:val="45DA0E7A"/>
    <w:lvl w:ilvl="0" w:tplc="04240011">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3A8B3957"/>
    <w:multiLevelType w:val="hybridMultilevel"/>
    <w:tmpl w:val="954AD22A"/>
    <w:lvl w:ilvl="0" w:tplc="0F883952">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426B5153"/>
    <w:multiLevelType w:val="hybridMultilevel"/>
    <w:tmpl w:val="59A0D1D2"/>
    <w:lvl w:ilvl="0" w:tplc="04240003">
      <w:start w:val="1"/>
      <w:numFmt w:val="bullet"/>
      <w:lvlText w:val="o"/>
      <w:lvlJc w:val="left"/>
      <w:pPr>
        <w:ind w:left="1080" w:hanging="360"/>
      </w:pPr>
      <w:rPr>
        <w:rFonts w:ascii="Courier New" w:hAnsi="Courier New" w:cs="Courier New"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2" w15:restartNumberingAfterBreak="0">
    <w:nsid w:val="428A7A59"/>
    <w:multiLevelType w:val="hybridMultilevel"/>
    <w:tmpl w:val="557847EC"/>
    <w:lvl w:ilvl="0" w:tplc="9CD0512C">
      <w:start w:val="1"/>
      <w:numFmt w:val="decimal"/>
      <w:lvlText w:val="%1."/>
      <w:lvlJc w:val="left"/>
      <w:pPr>
        <w:ind w:left="1068" w:hanging="708"/>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473F04A0"/>
    <w:multiLevelType w:val="hybridMultilevel"/>
    <w:tmpl w:val="972E417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3">
      <w:start w:val="1"/>
      <w:numFmt w:val="bullet"/>
      <w:lvlText w:val="o"/>
      <w:lvlJc w:val="left"/>
      <w:pPr>
        <w:ind w:left="2160" w:hanging="180"/>
      </w:pPr>
      <w:rPr>
        <w:rFonts w:ascii="Courier New" w:hAnsi="Courier New" w:cs="Courier New" w:hint="default"/>
      </w:r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47E14207"/>
    <w:multiLevelType w:val="hybridMultilevel"/>
    <w:tmpl w:val="A4A6F61A"/>
    <w:lvl w:ilvl="0" w:tplc="69EABAC0">
      <w:numFmt w:val="bullet"/>
      <w:lvlText w:val="-"/>
      <w:lvlJc w:val="left"/>
      <w:pPr>
        <w:ind w:left="720" w:hanging="360"/>
      </w:pPr>
      <w:rPr>
        <w:rFonts w:ascii="Century Gothic" w:eastAsiaTheme="minorHAnsi" w:hAnsi="Century Gothic" w:cstheme="minorBidi"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48D5638E"/>
    <w:multiLevelType w:val="hybridMultilevel"/>
    <w:tmpl w:val="00FE6924"/>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49D9603F"/>
    <w:multiLevelType w:val="hybridMultilevel"/>
    <w:tmpl w:val="0A802A4C"/>
    <w:lvl w:ilvl="0" w:tplc="04240001">
      <w:start w:val="1"/>
      <w:numFmt w:val="bullet"/>
      <w:lvlText w:val=""/>
      <w:lvlJc w:val="left"/>
      <w:pPr>
        <w:ind w:left="1068" w:hanging="360"/>
      </w:pPr>
      <w:rPr>
        <w:rFonts w:ascii="Symbol" w:hAnsi="Symbol"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27" w15:restartNumberingAfterBreak="0">
    <w:nsid w:val="50BE5E7B"/>
    <w:multiLevelType w:val="hybridMultilevel"/>
    <w:tmpl w:val="29F2889E"/>
    <w:lvl w:ilvl="0" w:tplc="0424000F">
      <w:start w:val="1"/>
      <w:numFmt w:val="decimal"/>
      <w:lvlText w:val="%1."/>
      <w:lvlJc w:val="left"/>
      <w:pPr>
        <w:ind w:left="360" w:hanging="360"/>
      </w:pPr>
      <w:rPr>
        <w:rFonts w:hint="default"/>
      </w:rPr>
    </w:lvl>
    <w:lvl w:ilvl="1" w:tplc="04240001">
      <w:start w:val="1"/>
      <w:numFmt w:val="bullet"/>
      <w:lvlText w:val=""/>
      <w:lvlJc w:val="left"/>
      <w:pPr>
        <w:ind w:left="1080" w:hanging="360"/>
      </w:pPr>
      <w:rPr>
        <w:rFonts w:ascii="Symbol" w:hAnsi="Symbol" w:hint="default"/>
      </w:rPr>
    </w:lvl>
    <w:lvl w:ilvl="2" w:tplc="04240003">
      <w:start w:val="1"/>
      <w:numFmt w:val="bullet"/>
      <w:lvlText w:val="o"/>
      <w:lvlJc w:val="left"/>
      <w:pPr>
        <w:ind w:left="1800" w:hanging="180"/>
      </w:pPr>
      <w:rPr>
        <w:rFonts w:ascii="Courier New" w:hAnsi="Courier New" w:cs="Courier New"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8" w15:restartNumberingAfterBreak="0">
    <w:nsid w:val="527B7BB7"/>
    <w:multiLevelType w:val="hybridMultilevel"/>
    <w:tmpl w:val="D87ED3B0"/>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53D01F2D"/>
    <w:multiLevelType w:val="hybridMultilevel"/>
    <w:tmpl w:val="901642EA"/>
    <w:lvl w:ilvl="0" w:tplc="04240001">
      <w:start w:val="1"/>
      <w:numFmt w:val="bullet"/>
      <w:lvlText w:val=""/>
      <w:lvlJc w:val="left"/>
      <w:pPr>
        <w:ind w:left="705" w:hanging="705"/>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54311A1D"/>
    <w:multiLevelType w:val="hybridMultilevel"/>
    <w:tmpl w:val="06F434AA"/>
    <w:lvl w:ilvl="0" w:tplc="C2D6425C">
      <w:start w:val="1"/>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735"/>
        </w:tabs>
        <w:ind w:left="735" w:hanging="360"/>
      </w:pPr>
      <w:rPr>
        <w:rFonts w:ascii="Courier New" w:hAnsi="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31" w15:restartNumberingAfterBreak="0">
    <w:nsid w:val="5A0A7A22"/>
    <w:multiLevelType w:val="hybridMultilevel"/>
    <w:tmpl w:val="ECE2214E"/>
    <w:lvl w:ilvl="0" w:tplc="3A60D7F2">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2" w15:restartNumberingAfterBreak="0">
    <w:nsid w:val="5A3440A8"/>
    <w:multiLevelType w:val="hybridMultilevel"/>
    <w:tmpl w:val="E34A336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3" w15:restartNumberingAfterBreak="0">
    <w:nsid w:val="5A8C7B55"/>
    <w:multiLevelType w:val="hybridMultilevel"/>
    <w:tmpl w:val="777661F0"/>
    <w:lvl w:ilvl="0" w:tplc="0424000B">
      <w:start w:val="1"/>
      <w:numFmt w:val="bullet"/>
      <w:lvlText w:val=""/>
      <w:lvlJc w:val="left"/>
      <w:pPr>
        <w:ind w:left="360" w:hanging="360"/>
      </w:pPr>
      <w:rPr>
        <w:rFonts w:ascii="Wingdings" w:hAnsi="Wingding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4" w15:restartNumberingAfterBreak="0">
    <w:nsid w:val="5D99072D"/>
    <w:multiLevelType w:val="hybridMultilevel"/>
    <w:tmpl w:val="DF2065FA"/>
    <w:lvl w:ilvl="0" w:tplc="04240003">
      <w:start w:val="1"/>
      <w:numFmt w:val="bullet"/>
      <w:lvlText w:val="o"/>
      <w:lvlJc w:val="left"/>
      <w:pPr>
        <w:ind w:left="1068" w:hanging="360"/>
      </w:pPr>
      <w:rPr>
        <w:rFonts w:ascii="Courier New" w:hAnsi="Courier New" w:cs="Courier New"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5" w15:restartNumberingAfterBreak="0">
    <w:nsid w:val="6F5A24E8"/>
    <w:multiLevelType w:val="hybridMultilevel"/>
    <w:tmpl w:val="169822AE"/>
    <w:lvl w:ilvl="0" w:tplc="28C2EC18">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74802A76"/>
    <w:multiLevelType w:val="hybridMultilevel"/>
    <w:tmpl w:val="74961DF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7" w15:restartNumberingAfterBreak="0">
    <w:nsid w:val="75BF7C85"/>
    <w:multiLevelType w:val="hybridMultilevel"/>
    <w:tmpl w:val="932ED4BA"/>
    <w:lvl w:ilvl="0" w:tplc="04240003">
      <w:start w:val="1"/>
      <w:numFmt w:val="bullet"/>
      <w:lvlText w:val="o"/>
      <w:lvlJc w:val="left"/>
      <w:pPr>
        <w:ind w:left="1068" w:hanging="360"/>
      </w:pPr>
      <w:rPr>
        <w:rFonts w:ascii="Courier New" w:hAnsi="Courier New" w:cs="Courier New"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8" w15:restartNumberingAfterBreak="0">
    <w:nsid w:val="7CCC69C1"/>
    <w:multiLevelType w:val="hybridMultilevel"/>
    <w:tmpl w:val="CA40929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9" w15:restartNumberingAfterBreak="0">
    <w:nsid w:val="7D16089F"/>
    <w:multiLevelType w:val="hybridMultilevel"/>
    <w:tmpl w:val="D2BE561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30"/>
  </w:num>
  <w:num w:numId="4">
    <w:abstractNumId w:val="8"/>
  </w:num>
  <w:num w:numId="5">
    <w:abstractNumId w:val="5"/>
  </w:num>
  <w:num w:numId="6">
    <w:abstractNumId w:val="27"/>
  </w:num>
  <w:num w:numId="7">
    <w:abstractNumId w:val="17"/>
  </w:num>
  <w:num w:numId="8">
    <w:abstractNumId w:val="0"/>
  </w:num>
  <w:num w:numId="9">
    <w:abstractNumId w:val="21"/>
  </w:num>
  <w:num w:numId="10">
    <w:abstractNumId w:val="26"/>
  </w:num>
  <w:num w:numId="11">
    <w:abstractNumId w:val="6"/>
  </w:num>
  <w:num w:numId="12">
    <w:abstractNumId w:val="7"/>
  </w:num>
  <w:num w:numId="13">
    <w:abstractNumId w:val="23"/>
  </w:num>
  <w:num w:numId="14">
    <w:abstractNumId w:val="37"/>
  </w:num>
  <w:num w:numId="15">
    <w:abstractNumId w:val="34"/>
  </w:num>
  <w:num w:numId="16">
    <w:abstractNumId w:val="10"/>
  </w:num>
  <w:num w:numId="17">
    <w:abstractNumId w:val="2"/>
  </w:num>
  <w:num w:numId="18">
    <w:abstractNumId w:val="25"/>
  </w:num>
  <w:num w:numId="19">
    <w:abstractNumId w:val="28"/>
  </w:num>
  <w:num w:numId="20">
    <w:abstractNumId w:val="38"/>
  </w:num>
  <w:num w:numId="21">
    <w:abstractNumId w:val="4"/>
  </w:num>
  <w:num w:numId="22">
    <w:abstractNumId w:val="11"/>
  </w:num>
  <w:num w:numId="23">
    <w:abstractNumId w:val="18"/>
  </w:num>
  <w:num w:numId="24">
    <w:abstractNumId w:val="29"/>
  </w:num>
  <w:num w:numId="25">
    <w:abstractNumId w:val="39"/>
  </w:num>
  <w:num w:numId="26">
    <w:abstractNumId w:val="22"/>
  </w:num>
  <w:num w:numId="27">
    <w:abstractNumId w:val="15"/>
  </w:num>
  <w:num w:numId="28">
    <w:abstractNumId w:val="36"/>
  </w:num>
  <w:num w:numId="29">
    <w:abstractNumId w:val="9"/>
  </w:num>
  <w:num w:numId="30">
    <w:abstractNumId w:val="13"/>
  </w:num>
  <w:num w:numId="31">
    <w:abstractNumId w:val="3"/>
  </w:num>
  <w:num w:numId="32">
    <w:abstractNumId w:val="19"/>
  </w:num>
  <w:num w:numId="33">
    <w:abstractNumId w:val="16"/>
  </w:num>
  <w:num w:numId="34">
    <w:abstractNumId w:val="35"/>
  </w:num>
  <w:num w:numId="35">
    <w:abstractNumId w:val="12"/>
  </w:num>
  <w:num w:numId="36">
    <w:abstractNumId w:val="20"/>
  </w:num>
  <w:num w:numId="37">
    <w:abstractNumId w:val="14"/>
  </w:num>
  <w:num w:numId="38">
    <w:abstractNumId w:val="1"/>
  </w:num>
  <w:num w:numId="39">
    <w:abstractNumId w:val="24"/>
  </w:num>
  <w:num w:numId="40">
    <w:abstractNumId w:val="33"/>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6CE"/>
    <w:rsid w:val="00001090"/>
    <w:rsid w:val="000050C4"/>
    <w:rsid w:val="00005ADD"/>
    <w:rsid w:val="00016AD9"/>
    <w:rsid w:val="0002174F"/>
    <w:rsid w:val="00023B50"/>
    <w:rsid w:val="0003354D"/>
    <w:rsid w:val="00043B30"/>
    <w:rsid w:val="00047684"/>
    <w:rsid w:val="00047790"/>
    <w:rsid w:val="00065C3F"/>
    <w:rsid w:val="00083432"/>
    <w:rsid w:val="00086E91"/>
    <w:rsid w:val="00091568"/>
    <w:rsid w:val="0009708D"/>
    <w:rsid w:val="000A339B"/>
    <w:rsid w:val="000A5E6D"/>
    <w:rsid w:val="000A736C"/>
    <w:rsid w:val="000B6E7D"/>
    <w:rsid w:val="000B7F2B"/>
    <w:rsid w:val="000D38FB"/>
    <w:rsid w:val="000D79BF"/>
    <w:rsid w:val="000F021A"/>
    <w:rsid w:val="000F325B"/>
    <w:rsid w:val="000F43AB"/>
    <w:rsid w:val="000F6F30"/>
    <w:rsid w:val="000F7C68"/>
    <w:rsid w:val="00105DA6"/>
    <w:rsid w:val="001061AC"/>
    <w:rsid w:val="00120015"/>
    <w:rsid w:val="00120D3D"/>
    <w:rsid w:val="001230A3"/>
    <w:rsid w:val="00123964"/>
    <w:rsid w:val="001258CB"/>
    <w:rsid w:val="00131F19"/>
    <w:rsid w:val="00155ED0"/>
    <w:rsid w:val="00166928"/>
    <w:rsid w:val="00166A8B"/>
    <w:rsid w:val="001918C5"/>
    <w:rsid w:val="00191B90"/>
    <w:rsid w:val="001A1760"/>
    <w:rsid w:val="001A33BF"/>
    <w:rsid w:val="001A5D16"/>
    <w:rsid w:val="001A6069"/>
    <w:rsid w:val="001A6E34"/>
    <w:rsid w:val="001A7DD6"/>
    <w:rsid w:val="001B0D06"/>
    <w:rsid w:val="001B3445"/>
    <w:rsid w:val="001D4898"/>
    <w:rsid w:val="001D6D7C"/>
    <w:rsid w:val="001E7906"/>
    <w:rsid w:val="001F512B"/>
    <w:rsid w:val="00202696"/>
    <w:rsid w:val="002050F2"/>
    <w:rsid w:val="002145BC"/>
    <w:rsid w:val="00231574"/>
    <w:rsid w:val="002326EC"/>
    <w:rsid w:val="0023555B"/>
    <w:rsid w:val="0023616E"/>
    <w:rsid w:val="00253764"/>
    <w:rsid w:val="002555A7"/>
    <w:rsid w:val="0026373D"/>
    <w:rsid w:val="002806C5"/>
    <w:rsid w:val="002824FC"/>
    <w:rsid w:val="00286254"/>
    <w:rsid w:val="0029351B"/>
    <w:rsid w:val="00295206"/>
    <w:rsid w:val="00295E2F"/>
    <w:rsid w:val="00297492"/>
    <w:rsid w:val="0029791A"/>
    <w:rsid w:val="002A11EE"/>
    <w:rsid w:val="002B191A"/>
    <w:rsid w:val="002B3A4C"/>
    <w:rsid w:val="002C59F9"/>
    <w:rsid w:val="002D1C6C"/>
    <w:rsid w:val="002E1A0F"/>
    <w:rsid w:val="002F4D24"/>
    <w:rsid w:val="003202D1"/>
    <w:rsid w:val="00326A22"/>
    <w:rsid w:val="00333191"/>
    <w:rsid w:val="00337EC3"/>
    <w:rsid w:val="003425E8"/>
    <w:rsid w:val="00345AF6"/>
    <w:rsid w:val="00346EC4"/>
    <w:rsid w:val="00360487"/>
    <w:rsid w:val="003645AC"/>
    <w:rsid w:val="003660DD"/>
    <w:rsid w:val="0036756D"/>
    <w:rsid w:val="003772A7"/>
    <w:rsid w:val="0038554F"/>
    <w:rsid w:val="0039103B"/>
    <w:rsid w:val="00391DE0"/>
    <w:rsid w:val="00393254"/>
    <w:rsid w:val="0039327A"/>
    <w:rsid w:val="00394EAD"/>
    <w:rsid w:val="00395A64"/>
    <w:rsid w:val="003A2186"/>
    <w:rsid w:val="003A69AB"/>
    <w:rsid w:val="003B4F73"/>
    <w:rsid w:val="003B4FF8"/>
    <w:rsid w:val="003D0D02"/>
    <w:rsid w:val="003D26E8"/>
    <w:rsid w:val="003D617B"/>
    <w:rsid w:val="003E2A53"/>
    <w:rsid w:val="003E56CE"/>
    <w:rsid w:val="003E646F"/>
    <w:rsid w:val="003F0960"/>
    <w:rsid w:val="003F31E3"/>
    <w:rsid w:val="0040130D"/>
    <w:rsid w:val="00402626"/>
    <w:rsid w:val="00407511"/>
    <w:rsid w:val="00407564"/>
    <w:rsid w:val="004219E4"/>
    <w:rsid w:val="00432B1A"/>
    <w:rsid w:val="0043550E"/>
    <w:rsid w:val="00436409"/>
    <w:rsid w:val="00442E35"/>
    <w:rsid w:val="004537E6"/>
    <w:rsid w:val="00455480"/>
    <w:rsid w:val="004576E5"/>
    <w:rsid w:val="00465C09"/>
    <w:rsid w:val="00467557"/>
    <w:rsid w:val="004848A1"/>
    <w:rsid w:val="0048496B"/>
    <w:rsid w:val="0048732F"/>
    <w:rsid w:val="004A0ACB"/>
    <w:rsid w:val="004A24F5"/>
    <w:rsid w:val="004B0E1F"/>
    <w:rsid w:val="004C2498"/>
    <w:rsid w:val="004C577F"/>
    <w:rsid w:val="004C7830"/>
    <w:rsid w:val="004D7A3E"/>
    <w:rsid w:val="004F08CF"/>
    <w:rsid w:val="004F476F"/>
    <w:rsid w:val="005042DD"/>
    <w:rsid w:val="005043B7"/>
    <w:rsid w:val="00505D92"/>
    <w:rsid w:val="00514151"/>
    <w:rsid w:val="0052121C"/>
    <w:rsid w:val="00521D7C"/>
    <w:rsid w:val="00525EBB"/>
    <w:rsid w:val="00531907"/>
    <w:rsid w:val="00532D15"/>
    <w:rsid w:val="00537A6D"/>
    <w:rsid w:val="00543601"/>
    <w:rsid w:val="0055088E"/>
    <w:rsid w:val="00550ECA"/>
    <w:rsid w:val="00552EE8"/>
    <w:rsid w:val="00555A6D"/>
    <w:rsid w:val="00556158"/>
    <w:rsid w:val="005573AE"/>
    <w:rsid w:val="005576DF"/>
    <w:rsid w:val="0057412B"/>
    <w:rsid w:val="005959AE"/>
    <w:rsid w:val="005A22DE"/>
    <w:rsid w:val="005A5820"/>
    <w:rsid w:val="005B172F"/>
    <w:rsid w:val="005B4382"/>
    <w:rsid w:val="005B6E58"/>
    <w:rsid w:val="005C080D"/>
    <w:rsid w:val="005C254D"/>
    <w:rsid w:val="005C2B55"/>
    <w:rsid w:val="005C4633"/>
    <w:rsid w:val="005D1177"/>
    <w:rsid w:val="005D7CD8"/>
    <w:rsid w:val="005E4A3E"/>
    <w:rsid w:val="005E5910"/>
    <w:rsid w:val="005F1CBF"/>
    <w:rsid w:val="005F25A2"/>
    <w:rsid w:val="005F648A"/>
    <w:rsid w:val="00600A15"/>
    <w:rsid w:val="0060474D"/>
    <w:rsid w:val="0060610E"/>
    <w:rsid w:val="00621593"/>
    <w:rsid w:val="00624C86"/>
    <w:rsid w:val="006261C5"/>
    <w:rsid w:val="00632208"/>
    <w:rsid w:val="00640EC4"/>
    <w:rsid w:val="0064316D"/>
    <w:rsid w:val="00644016"/>
    <w:rsid w:val="00644B4B"/>
    <w:rsid w:val="00645840"/>
    <w:rsid w:val="00651CBA"/>
    <w:rsid w:val="00654B99"/>
    <w:rsid w:val="0066389E"/>
    <w:rsid w:val="00672962"/>
    <w:rsid w:val="006743AC"/>
    <w:rsid w:val="006817D7"/>
    <w:rsid w:val="0068448B"/>
    <w:rsid w:val="0068493C"/>
    <w:rsid w:val="0068579B"/>
    <w:rsid w:val="0069346A"/>
    <w:rsid w:val="00695E86"/>
    <w:rsid w:val="006A103D"/>
    <w:rsid w:val="006C0488"/>
    <w:rsid w:val="006C77A9"/>
    <w:rsid w:val="006D036B"/>
    <w:rsid w:val="006D5228"/>
    <w:rsid w:val="006E0E10"/>
    <w:rsid w:val="006E120A"/>
    <w:rsid w:val="006E4C02"/>
    <w:rsid w:val="00703874"/>
    <w:rsid w:val="00706B83"/>
    <w:rsid w:val="0072435F"/>
    <w:rsid w:val="00737A15"/>
    <w:rsid w:val="00747F2C"/>
    <w:rsid w:val="00756CDF"/>
    <w:rsid w:val="00770BD0"/>
    <w:rsid w:val="00786099"/>
    <w:rsid w:val="007900CB"/>
    <w:rsid w:val="007978FF"/>
    <w:rsid w:val="007A6210"/>
    <w:rsid w:val="007B00C0"/>
    <w:rsid w:val="007C3F33"/>
    <w:rsid w:val="007D1EF8"/>
    <w:rsid w:val="007E7123"/>
    <w:rsid w:val="007E7DEC"/>
    <w:rsid w:val="008055F0"/>
    <w:rsid w:val="00807944"/>
    <w:rsid w:val="008177AC"/>
    <w:rsid w:val="0082085C"/>
    <w:rsid w:val="008326DD"/>
    <w:rsid w:val="008464F6"/>
    <w:rsid w:val="008504C1"/>
    <w:rsid w:val="008552ED"/>
    <w:rsid w:val="00866501"/>
    <w:rsid w:val="0086720F"/>
    <w:rsid w:val="00867BA4"/>
    <w:rsid w:val="00877728"/>
    <w:rsid w:val="00880F92"/>
    <w:rsid w:val="0088301E"/>
    <w:rsid w:val="00890C11"/>
    <w:rsid w:val="00897525"/>
    <w:rsid w:val="008A1CF2"/>
    <w:rsid w:val="008A2622"/>
    <w:rsid w:val="008A2BC5"/>
    <w:rsid w:val="008A7CF0"/>
    <w:rsid w:val="008B115C"/>
    <w:rsid w:val="008B2FF2"/>
    <w:rsid w:val="008C384F"/>
    <w:rsid w:val="008E1372"/>
    <w:rsid w:val="008E1659"/>
    <w:rsid w:val="008E72F5"/>
    <w:rsid w:val="008F3DF8"/>
    <w:rsid w:val="00907191"/>
    <w:rsid w:val="00912693"/>
    <w:rsid w:val="009154F2"/>
    <w:rsid w:val="009351F4"/>
    <w:rsid w:val="009374C5"/>
    <w:rsid w:val="009472A6"/>
    <w:rsid w:val="009528FC"/>
    <w:rsid w:val="00955028"/>
    <w:rsid w:val="0096110C"/>
    <w:rsid w:val="00984963"/>
    <w:rsid w:val="00984A57"/>
    <w:rsid w:val="0099372C"/>
    <w:rsid w:val="009978EA"/>
    <w:rsid w:val="009B0050"/>
    <w:rsid w:val="009C4519"/>
    <w:rsid w:val="009C530F"/>
    <w:rsid w:val="009D01E3"/>
    <w:rsid w:val="009D2E17"/>
    <w:rsid w:val="009D4181"/>
    <w:rsid w:val="009F0ED6"/>
    <w:rsid w:val="009F6834"/>
    <w:rsid w:val="00A0448D"/>
    <w:rsid w:val="00A06096"/>
    <w:rsid w:val="00A21E59"/>
    <w:rsid w:val="00A242CA"/>
    <w:rsid w:val="00A26334"/>
    <w:rsid w:val="00A32DED"/>
    <w:rsid w:val="00A34DCF"/>
    <w:rsid w:val="00A35677"/>
    <w:rsid w:val="00A408A7"/>
    <w:rsid w:val="00A41CA6"/>
    <w:rsid w:val="00A42105"/>
    <w:rsid w:val="00A42419"/>
    <w:rsid w:val="00A4338A"/>
    <w:rsid w:val="00A462A8"/>
    <w:rsid w:val="00A50059"/>
    <w:rsid w:val="00A5062E"/>
    <w:rsid w:val="00A52211"/>
    <w:rsid w:val="00A52BA4"/>
    <w:rsid w:val="00A6008E"/>
    <w:rsid w:val="00A63F48"/>
    <w:rsid w:val="00A64803"/>
    <w:rsid w:val="00A73397"/>
    <w:rsid w:val="00A859D4"/>
    <w:rsid w:val="00A94C46"/>
    <w:rsid w:val="00AA206B"/>
    <w:rsid w:val="00AA2DDE"/>
    <w:rsid w:val="00AA6D5A"/>
    <w:rsid w:val="00AB344B"/>
    <w:rsid w:val="00AC02F2"/>
    <w:rsid w:val="00AD3103"/>
    <w:rsid w:val="00AE7E3E"/>
    <w:rsid w:val="00B013D6"/>
    <w:rsid w:val="00B0488F"/>
    <w:rsid w:val="00B13B22"/>
    <w:rsid w:val="00B17CCC"/>
    <w:rsid w:val="00B2492A"/>
    <w:rsid w:val="00B24A61"/>
    <w:rsid w:val="00B2633A"/>
    <w:rsid w:val="00B32A91"/>
    <w:rsid w:val="00B342D8"/>
    <w:rsid w:val="00B41410"/>
    <w:rsid w:val="00B4702E"/>
    <w:rsid w:val="00B56D5B"/>
    <w:rsid w:val="00B63D72"/>
    <w:rsid w:val="00B807BD"/>
    <w:rsid w:val="00B94637"/>
    <w:rsid w:val="00B947E9"/>
    <w:rsid w:val="00B96470"/>
    <w:rsid w:val="00B96AE3"/>
    <w:rsid w:val="00BA2EFE"/>
    <w:rsid w:val="00BA4ECF"/>
    <w:rsid w:val="00BB501A"/>
    <w:rsid w:val="00BC0FA9"/>
    <w:rsid w:val="00BC6171"/>
    <w:rsid w:val="00BD7913"/>
    <w:rsid w:val="00BE491C"/>
    <w:rsid w:val="00BE5D50"/>
    <w:rsid w:val="00BF2582"/>
    <w:rsid w:val="00BF4AB7"/>
    <w:rsid w:val="00C10CA3"/>
    <w:rsid w:val="00C153AD"/>
    <w:rsid w:val="00C15585"/>
    <w:rsid w:val="00C20795"/>
    <w:rsid w:val="00C307E4"/>
    <w:rsid w:val="00C31D62"/>
    <w:rsid w:val="00C3536D"/>
    <w:rsid w:val="00C521B5"/>
    <w:rsid w:val="00C62707"/>
    <w:rsid w:val="00C66C87"/>
    <w:rsid w:val="00C67F2D"/>
    <w:rsid w:val="00C73A5A"/>
    <w:rsid w:val="00C756A2"/>
    <w:rsid w:val="00C80067"/>
    <w:rsid w:val="00C81886"/>
    <w:rsid w:val="00C90370"/>
    <w:rsid w:val="00C96FF4"/>
    <w:rsid w:val="00CA4C77"/>
    <w:rsid w:val="00CB44C7"/>
    <w:rsid w:val="00CB7137"/>
    <w:rsid w:val="00CC0E48"/>
    <w:rsid w:val="00CC2A33"/>
    <w:rsid w:val="00CC2F28"/>
    <w:rsid w:val="00CC34B8"/>
    <w:rsid w:val="00CC73B6"/>
    <w:rsid w:val="00CD2675"/>
    <w:rsid w:val="00CD45CC"/>
    <w:rsid w:val="00CD5781"/>
    <w:rsid w:val="00CE43CC"/>
    <w:rsid w:val="00CF1394"/>
    <w:rsid w:val="00CF5530"/>
    <w:rsid w:val="00D07F8D"/>
    <w:rsid w:val="00D101D7"/>
    <w:rsid w:val="00D12A7B"/>
    <w:rsid w:val="00D13857"/>
    <w:rsid w:val="00D22983"/>
    <w:rsid w:val="00D24054"/>
    <w:rsid w:val="00D24908"/>
    <w:rsid w:val="00D40D6B"/>
    <w:rsid w:val="00D430FC"/>
    <w:rsid w:val="00D62AB4"/>
    <w:rsid w:val="00D835F8"/>
    <w:rsid w:val="00D86540"/>
    <w:rsid w:val="00D900A7"/>
    <w:rsid w:val="00D9064E"/>
    <w:rsid w:val="00D943AA"/>
    <w:rsid w:val="00D94ABC"/>
    <w:rsid w:val="00D950F0"/>
    <w:rsid w:val="00D96E37"/>
    <w:rsid w:val="00DA2C49"/>
    <w:rsid w:val="00DA7E8B"/>
    <w:rsid w:val="00DB104A"/>
    <w:rsid w:val="00DB4E6B"/>
    <w:rsid w:val="00DC2FA2"/>
    <w:rsid w:val="00DC37A1"/>
    <w:rsid w:val="00DD0C74"/>
    <w:rsid w:val="00DE11F3"/>
    <w:rsid w:val="00DE2E7F"/>
    <w:rsid w:val="00DF11F4"/>
    <w:rsid w:val="00DF2568"/>
    <w:rsid w:val="00DF2AE6"/>
    <w:rsid w:val="00DF2D76"/>
    <w:rsid w:val="00E051B6"/>
    <w:rsid w:val="00E121E7"/>
    <w:rsid w:val="00E1220B"/>
    <w:rsid w:val="00E13DC5"/>
    <w:rsid w:val="00E15E60"/>
    <w:rsid w:val="00E20E51"/>
    <w:rsid w:val="00E22C2C"/>
    <w:rsid w:val="00E23275"/>
    <w:rsid w:val="00E24F26"/>
    <w:rsid w:val="00E3404B"/>
    <w:rsid w:val="00E379BE"/>
    <w:rsid w:val="00E409E0"/>
    <w:rsid w:val="00E51277"/>
    <w:rsid w:val="00E51E8A"/>
    <w:rsid w:val="00E65752"/>
    <w:rsid w:val="00E66054"/>
    <w:rsid w:val="00E66158"/>
    <w:rsid w:val="00E80355"/>
    <w:rsid w:val="00E810C3"/>
    <w:rsid w:val="00E83B1D"/>
    <w:rsid w:val="00EA02B0"/>
    <w:rsid w:val="00EA51ED"/>
    <w:rsid w:val="00EA6FAB"/>
    <w:rsid w:val="00EB2B2E"/>
    <w:rsid w:val="00EB5833"/>
    <w:rsid w:val="00EB6CAA"/>
    <w:rsid w:val="00EC6EC4"/>
    <w:rsid w:val="00EE24E0"/>
    <w:rsid w:val="00EF2E8C"/>
    <w:rsid w:val="00F0486D"/>
    <w:rsid w:val="00F20250"/>
    <w:rsid w:val="00F3452D"/>
    <w:rsid w:val="00F35BA7"/>
    <w:rsid w:val="00F4020A"/>
    <w:rsid w:val="00F412A8"/>
    <w:rsid w:val="00F454F0"/>
    <w:rsid w:val="00F5308F"/>
    <w:rsid w:val="00F579F0"/>
    <w:rsid w:val="00F62F90"/>
    <w:rsid w:val="00F769A1"/>
    <w:rsid w:val="00F80AAD"/>
    <w:rsid w:val="00F96BB7"/>
    <w:rsid w:val="00FA0556"/>
    <w:rsid w:val="00FA1C75"/>
    <w:rsid w:val="00FA4ACE"/>
    <w:rsid w:val="00FA5806"/>
    <w:rsid w:val="00FA5F1B"/>
    <w:rsid w:val="00FA6446"/>
    <w:rsid w:val="00FB4DD8"/>
    <w:rsid w:val="00FC430A"/>
    <w:rsid w:val="00FD36B4"/>
    <w:rsid w:val="00FE11DB"/>
    <w:rsid w:val="00FE4823"/>
    <w:rsid w:val="00FF0AB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98FAC"/>
  <w15:docId w15:val="{0FD4527B-1F9A-4CE5-8362-D08DD2D6F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AA6D5A"/>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3E56CE"/>
    <w:pPr>
      <w:tabs>
        <w:tab w:val="center" w:pos="4536"/>
        <w:tab w:val="right" w:pos="9072"/>
      </w:tabs>
      <w:spacing w:after="0" w:line="240" w:lineRule="auto"/>
    </w:pPr>
  </w:style>
  <w:style w:type="character" w:customStyle="1" w:styleId="GlavaZnak">
    <w:name w:val="Glava Znak"/>
    <w:basedOn w:val="Privzetapisavaodstavka"/>
    <w:link w:val="Glava"/>
    <w:uiPriority w:val="99"/>
    <w:rsid w:val="003E56CE"/>
  </w:style>
  <w:style w:type="paragraph" w:styleId="Noga">
    <w:name w:val="footer"/>
    <w:basedOn w:val="Navaden"/>
    <w:link w:val="NogaZnak"/>
    <w:uiPriority w:val="99"/>
    <w:unhideWhenUsed/>
    <w:rsid w:val="003E56CE"/>
    <w:pPr>
      <w:tabs>
        <w:tab w:val="center" w:pos="4536"/>
        <w:tab w:val="right" w:pos="9072"/>
      </w:tabs>
      <w:spacing w:after="0" w:line="240" w:lineRule="auto"/>
    </w:pPr>
  </w:style>
  <w:style w:type="character" w:customStyle="1" w:styleId="NogaZnak">
    <w:name w:val="Noga Znak"/>
    <w:basedOn w:val="Privzetapisavaodstavka"/>
    <w:link w:val="Noga"/>
    <w:uiPriority w:val="99"/>
    <w:rsid w:val="003E56CE"/>
  </w:style>
  <w:style w:type="paragraph" w:styleId="Besedilooblaka">
    <w:name w:val="Balloon Text"/>
    <w:basedOn w:val="Navaden"/>
    <w:link w:val="BesedilooblakaZnak"/>
    <w:uiPriority w:val="99"/>
    <w:semiHidden/>
    <w:unhideWhenUsed/>
    <w:rsid w:val="003E56CE"/>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3E56CE"/>
    <w:rPr>
      <w:rFonts w:ascii="Tahoma" w:hAnsi="Tahoma" w:cs="Tahoma"/>
      <w:sz w:val="16"/>
      <w:szCs w:val="16"/>
    </w:rPr>
  </w:style>
  <w:style w:type="paragraph" w:styleId="Odstavekseznama">
    <w:name w:val="List Paragraph"/>
    <w:basedOn w:val="Navaden"/>
    <w:uiPriority w:val="34"/>
    <w:qFormat/>
    <w:rsid w:val="00CC2F28"/>
    <w:pPr>
      <w:ind w:left="720"/>
      <w:contextualSpacing/>
    </w:pPr>
  </w:style>
  <w:style w:type="character" w:styleId="Hiperpovezava">
    <w:name w:val="Hyperlink"/>
    <w:uiPriority w:val="99"/>
    <w:unhideWhenUsed/>
    <w:rsid w:val="00A34DCF"/>
    <w:rPr>
      <w:color w:val="0000FF"/>
      <w:u w:val="single"/>
    </w:rPr>
  </w:style>
  <w:style w:type="paragraph" w:styleId="Sprotnaopomba-besedilo">
    <w:name w:val="footnote text"/>
    <w:basedOn w:val="Navaden"/>
    <w:link w:val="Sprotnaopomba-besediloZnak"/>
    <w:uiPriority w:val="99"/>
    <w:semiHidden/>
    <w:unhideWhenUsed/>
    <w:rsid w:val="00A34DCF"/>
    <w:pPr>
      <w:spacing w:after="0" w:line="240" w:lineRule="auto"/>
    </w:pPr>
    <w:rPr>
      <w:rFonts w:ascii="Times New Roman" w:eastAsia="Times New Roman" w:hAnsi="Times New Roman" w:cs="Times New Roman"/>
      <w:sz w:val="20"/>
      <w:szCs w:val="20"/>
      <w:lang w:eastAsia="sl-SI"/>
    </w:rPr>
  </w:style>
  <w:style w:type="character" w:customStyle="1" w:styleId="Sprotnaopomba-besediloZnak">
    <w:name w:val="Sprotna opomba - besedilo Znak"/>
    <w:basedOn w:val="Privzetapisavaodstavka"/>
    <w:link w:val="Sprotnaopomba-besedilo"/>
    <w:uiPriority w:val="99"/>
    <w:semiHidden/>
    <w:rsid w:val="00A34DCF"/>
    <w:rPr>
      <w:rFonts w:ascii="Times New Roman" w:eastAsia="Times New Roman" w:hAnsi="Times New Roman" w:cs="Times New Roman"/>
      <w:sz w:val="20"/>
      <w:szCs w:val="20"/>
      <w:lang w:eastAsia="sl-SI"/>
    </w:rPr>
  </w:style>
  <w:style w:type="paragraph" w:styleId="Telobesedila">
    <w:name w:val="Body Text"/>
    <w:basedOn w:val="Navaden"/>
    <w:link w:val="TelobesedilaZnak"/>
    <w:semiHidden/>
    <w:unhideWhenUsed/>
    <w:rsid w:val="00A34DCF"/>
    <w:pPr>
      <w:spacing w:after="0" w:line="240" w:lineRule="auto"/>
      <w:jc w:val="both"/>
    </w:pPr>
    <w:rPr>
      <w:rFonts w:ascii="Arial" w:eastAsia="Times New Roman" w:hAnsi="Arial" w:cs="Arial"/>
      <w:sz w:val="24"/>
      <w:szCs w:val="24"/>
    </w:rPr>
  </w:style>
  <w:style w:type="character" w:customStyle="1" w:styleId="TelobesedilaZnak">
    <w:name w:val="Telo besedila Znak"/>
    <w:basedOn w:val="Privzetapisavaodstavka"/>
    <w:link w:val="Telobesedila"/>
    <w:semiHidden/>
    <w:rsid w:val="00A34DCF"/>
    <w:rPr>
      <w:rFonts w:ascii="Arial" w:eastAsia="Times New Roman" w:hAnsi="Arial" w:cs="Arial"/>
      <w:sz w:val="24"/>
      <w:szCs w:val="24"/>
    </w:rPr>
  </w:style>
  <w:style w:type="character" w:styleId="Sprotnaopomba-sklic">
    <w:name w:val="footnote reference"/>
    <w:basedOn w:val="Privzetapisavaodstavka"/>
    <w:uiPriority w:val="99"/>
    <w:semiHidden/>
    <w:unhideWhenUsed/>
    <w:rsid w:val="00A34DCF"/>
    <w:rPr>
      <w:vertAlign w:val="superscript"/>
    </w:rPr>
  </w:style>
  <w:style w:type="paragraph" w:styleId="Golobesedilo">
    <w:name w:val="Plain Text"/>
    <w:basedOn w:val="Navaden"/>
    <w:link w:val="GolobesediloZnak"/>
    <w:uiPriority w:val="99"/>
    <w:semiHidden/>
    <w:unhideWhenUsed/>
    <w:rsid w:val="00FD36B4"/>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customStyle="1" w:styleId="GolobesediloZnak">
    <w:name w:val="Golo besedilo Znak"/>
    <w:basedOn w:val="Privzetapisavaodstavka"/>
    <w:link w:val="Golobesedilo"/>
    <w:uiPriority w:val="99"/>
    <w:semiHidden/>
    <w:rsid w:val="00FD36B4"/>
    <w:rPr>
      <w:rFonts w:ascii="Times New Roman" w:eastAsia="Times New Roman" w:hAnsi="Times New Roman" w:cs="Times New Roman"/>
      <w:sz w:val="24"/>
      <w:szCs w:val="24"/>
      <w:lang w:eastAsia="sl-SI"/>
    </w:rPr>
  </w:style>
  <w:style w:type="character" w:styleId="SledenaHiperpovezava">
    <w:name w:val="FollowedHyperlink"/>
    <w:basedOn w:val="Privzetapisavaodstavka"/>
    <w:uiPriority w:val="99"/>
    <w:semiHidden/>
    <w:unhideWhenUsed/>
    <w:rsid w:val="00D86540"/>
    <w:rPr>
      <w:color w:val="800080" w:themeColor="followedHyperlink"/>
      <w:u w:val="single"/>
    </w:rPr>
  </w:style>
  <w:style w:type="character" w:customStyle="1" w:styleId="Omemba1">
    <w:name w:val="Omemba1"/>
    <w:basedOn w:val="Privzetapisavaodstavka"/>
    <w:uiPriority w:val="99"/>
    <w:semiHidden/>
    <w:unhideWhenUsed/>
    <w:rsid w:val="00F769A1"/>
    <w:rPr>
      <w:color w:val="2B579A"/>
      <w:shd w:val="clear" w:color="auto" w:fill="E6E6E6"/>
    </w:rPr>
  </w:style>
  <w:style w:type="character" w:styleId="Pripombasklic">
    <w:name w:val="annotation reference"/>
    <w:basedOn w:val="Privzetapisavaodstavka"/>
    <w:uiPriority w:val="99"/>
    <w:semiHidden/>
    <w:unhideWhenUsed/>
    <w:rsid w:val="008A2622"/>
    <w:rPr>
      <w:sz w:val="16"/>
      <w:szCs w:val="16"/>
    </w:rPr>
  </w:style>
  <w:style w:type="paragraph" w:styleId="Pripombabesedilo">
    <w:name w:val="annotation text"/>
    <w:basedOn w:val="Navaden"/>
    <w:link w:val="PripombabesediloZnak"/>
    <w:uiPriority w:val="99"/>
    <w:semiHidden/>
    <w:unhideWhenUsed/>
    <w:rsid w:val="008A2622"/>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8A2622"/>
    <w:rPr>
      <w:sz w:val="20"/>
      <w:szCs w:val="20"/>
    </w:rPr>
  </w:style>
  <w:style w:type="paragraph" w:styleId="Zadevapripombe">
    <w:name w:val="annotation subject"/>
    <w:basedOn w:val="Pripombabesedilo"/>
    <w:next w:val="Pripombabesedilo"/>
    <w:link w:val="ZadevapripombeZnak"/>
    <w:uiPriority w:val="99"/>
    <w:semiHidden/>
    <w:unhideWhenUsed/>
    <w:rsid w:val="008A2622"/>
    <w:rPr>
      <w:b/>
      <w:bCs/>
    </w:rPr>
  </w:style>
  <w:style w:type="character" w:customStyle="1" w:styleId="ZadevapripombeZnak">
    <w:name w:val="Zadeva pripombe Znak"/>
    <w:basedOn w:val="PripombabesediloZnak"/>
    <w:link w:val="Zadevapripombe"/>
    <w:uiPriority w:val="99"/>
    <w:semiHidden/>
    <w:rsid w:val="008A2622"/>
    <w:rPr>
      <w:b/>
      <w:bCs/>
      <w:sz w:val="20"/>
      <w:szCs w:val="20"/>
    </w:rPr>
  </w:style>
  <w:style w:type="character" w:styleId="Krepko">
    <w:name w:val="Strong"/>
    <w:basedOn w:val="Privzetapisavaodstavka"/>
    <w:uiPriority w:val="22"/>
    <w:qFormat/>
    <w:rsid w:val="00A408A7"/>
    <w:rPr>
      <w:b/>
      <w:bCs/>
    </w:rPr>
  </w:style>
  <w:style w:type="character" w:customStyle="1" w:styleId="apple-converted-space">
    <w:name w:val="apple-converted-space"/>
    <w:basedOn w:val="Privzetapisavaodstavka"/>
    <w:rsid w:val="00A408A7"/>
  </w:style>
  <w:style w:type="character" w:customStyle="1" w:styleId="Omemba2">
    <w:name w:val="Omemba2"/>
    <w:basedOn w:val="Privzetapisavaodstavka"/>
    <w:uiPriority w:val="99"/>
    <w:semiHidden/>
    <w:unhideWhenUsed/>
    <w:rsid w:val="003D617B"/>
    <w:rPr>
      <w:color w:val="2B579A"/>
      <w:shd w:val="clear" w:color="auto" w:fill="E6E6E6"/>
    </w:rPr>
  </w:style>
  <w:style w:type="character" w:styleId="Nerazreenaomemba">
    <w:name w:val="Unresolved Mention"/>
    <w:basedOn w:val="Privzetapisavaodstavka"/>
    <w:uiPriority w:val="99"/>
    <w:semiHidden/>
    <w:unhideWhenUsed/>
    <w:rsid w:val="009C4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827854">
      <w:bodyDiv w:val="1"/>
      <w:marLeft w:val="0"/>
      <w:marRight w:val="0"/>
      <w:marTop w:val="0"/>
      <w:marBottom w:val="0"/>
      <w:divBdr>
        <w:top w:val="none" w:sz="0" w:space="0" w:color="auto"/>
        <w:left w:val="none" w:sz="0" w:space="0" w:color="auto"/>
        <w:bottom w:val="none" w:sz="0" w:space="0" w:color="auto"/>
        <w:right w:val="none" w:sz="0" w:space="0" w:color="auto"/>
      </w:divBdr>
    </w:div>
    <w:div w:id="444155362">
      <w:bodyDiv w:val="1"/>
      <w:marLeft w:val="0"/>
      <w:marRight w:val="0"/>
      <w:marTop w:val="0"/>
      <w:marBottom w:val="0"/>
      <w:divBdr>
        <w:top w:val="none" w:sz="0" w:space="0" w:color="auto"/>
        <w:left w:val="none" w:sz="0" w:space="0" w:color="auto"/>
        <w:bottom w:val="none" w:sz="0" w:space="0" w:color="auto"/>
        <w:right w:val="none" w:sz="0" w:space="0" w:color="auto"/>
      </w:divBdr>
    </w:div>
    <w:div w:id="535657469">
      <w:bodyDiv w:val="1"/>
      <w:marLeft w:val="0"/>
      <w:marRight w:val="0"/>
      <w:marTop w:val="0"/>
      <w:marBottom w:val="0"/>
      <w:divBdr>
        <w:top w:val="none" w:sz="0" w:space="0" w:color="auto"/>
        <w:left w:val="none" w:sz="0" w:space="0" w:color="auto"/>
        <w:bottom w:val="none" w:sz="0" w:space="0" w:color="auto"/>
        <w:right w:val="none" w:sz="0" w:space="0" w:color="auto"/>
      </w:divBdr>
      <w:divsChild>
        <w:div w:id="1668752147">
          <w:marLeft w:val="0"/>
          <w:marRight w:val="0"/>
          <w:marTop w:val="0"/>
          <w:marBottom w:val="0"/>
          <w:divBdr>
            <w:top w:val="none" w:sz="0" w:space="0" w:color="auto"/>
            <w:left w:val="none" w:sz="0" w:space="0" w:color="auto"/>
            <w:bottom w:val="none" w:sz="0" w:space="0" w:color="auto"/>
            <w:right w:val="none" w:sz="0" w:space="0" w:color="auto"/>
          </w:divBdr>
          <w:divsChild>
            <w:div w:id="62535009">
              <w:marLeft w:val="0"/>
              <w:marRight w:val="0"/>
              <w:marTop w:val="0"/>
              <w:marBottom w:val="0"/>
              <w:divBdr>
                <w:top w:val="none" w:sz="0" w:space="0" w:color="auto"/>
                <w:left w:val="none" w:sz="0" w:space="0" w:color="auto"/>
                <w:bottom w:val="none" w:sz="0" w:space="0" w:color="auto"/>
                <w:right w:val="none" w:sz="0" w:space="0" w:color="auto"/>
              </w:divBdr>
              <w:divsChild>
                <w:div w:id="1808468946">
                  <w:marLeft w:val="0"/>
                  <w:marRight w:val="0"/>
                  <w:marTop w:val="0"/>
                  <w:marBottom w:val="0"/>
                  <w:divBdr>
                    <w:top w:val="single" w:sz="6" w:space="0" w:color="A3A3A3"/>
                    <w:left w:val="single" w:sz="6" w:space="0" w:color="A3A3A3"/>
                    <w:bottom w:val="single" w:sz="6" w:space="0" w:color="A3A3A3"/>
                    <w:right w:val="single" w:sz="6" w:space="0" w:color="A3A3A3"/>
                  </w:divBdr>
                  <w:divsChild>
                    <w:div w:id="976109762">
                      <w:marLeft w:val="0"/>
                      <w:marRight w:val="0"/>
                      <w:marTop w:val="0"/>
                      <w:marBottom w:val="0"/>
                      <w:divBdr>
                        <w:top w:val="none" w:sz="0" w:space="0" w:color="auto"/>
                        <w:left w:val="none" w:sz="0" w:space="0" w:color="auto"/>
                        <w:bottom w:val="none" w:sz="0" w:space="0" w:color="auto"/>
                        <w:right w:val="none" w:sz="0" w:space="0" w:color="auto"/>
                      </w:divBdr>
                      <w:divsChild>
                        <w:div w:id="1126239588">
                          <w:marLeft w:val="0"/>
                          <w:marRight w:val="0"/>
                          <w:marTop w:val="0"/>
                          <w:marBottom w:val="0"/>
                          <w:divBdr>
                            <w:top w:val="none" w:sz="0" w:space="0" w:color="auto"/>
                            <w:left w:val="none" w:sz="0" w:space="0" w:color="auto"/>
                            <w:bottom w:val="none" w:sz="0" w:space="0" w:color="auto"/>
                            <w:right w:val="none" w:sz="0" w:space="0" w:color="auto"/>
                          </w:divBdr>
                          <w:divsChild>
                            <w:div w:id="1725988484">
                              <w:marLeft w:val="120"/>
                              <w:marRight w:val="120"/>
                              <w:marTop w:val="120"/>
                              <w:marBottom w:val="120"/>
                              <w:divBdr>
                                <w:top w:val="none" w:sz="0" w:space="0" w:color="auto"/>
                                <w:left w:val="none" w:sz="0" w:space="0" w:color="auto"/>
                                <w:bottom w:val="none" w:sz="0" w:space="0" w:color="auto"/>
                                <w:right w:val="none" w:sz="0" w:space="0" w:color="auto"/>
                              </w:divBdr>
                              <w:divsChild>
                                <w:div w:id="1053426200">
                                  <w:marLeft w:val="0"/>
                                  <w:marRight w:val="0"/>
                                  <w:marTop w:val="0"/>
                                  <w:marBottom w:val="0"/>
                                  <w:divBdr>
                                    <w:top w:val="single" w:sz="6" w:space="8" w:color="CCCCCC"/>
                                    <w:left w:val="none" w:sz="0" w:space="0" w:color="auto"/>
                                    <w:bottom w:val="none" w:sz="0" w:space="0" w:color="auto"/>
                                    <w:right w:val="none" w:sz="0" w:space="0" w:color="auto"/>
                                  </w:divBdr>
                                  <w:divsChild>
                                    <w:div w:id="1859077457">
                                      <w:marLeft w:val="0"/>
                                      <w:marRight w:val="0"/>
                                      <w:marTop w:val="0"/>
                                      <w:marBottom w:val="0"/>
                                      <w:divBdr>
                                        <w:top w:val="none" w:sz="0" w:space="0" w:color="auto"/>
                                        <w:left w:val="none" w:sz="0" w:space="0" w:color="auto"/>
                                        <w:bottom w:val="none" w:sz="0" w:space="0" w:color="auto"/>
                                        <w:right w:val="none" w:sz="0" w:space="0" w:color="auto"/>
                                      </w:divBdr>
                                      <w:divsChild>
                                        <w:div w:id="204081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9757683">
      <w:bodyDiv w:val="1"/>
      <w:marLeft w:val="0"/>
      <w:marRight w:val="0"/>
      <w:marTop w:val="0"/>
      <w:marBottom w:val="0"/>
      <w:divBdr>
        <w:top w:val="none" w:sz="0" w:space="0" w:color="auto"/>
        <w:left w:val="none" w:sz="0" w:space="0" w:color="auto"/>
        <w:bottom w:val="none" w:sz="0" w:space="0" w:color="auto"/>
        <w:right w:val="none" w:sz="0" w:space="0" w:color="auto"/>
      </w:divBdr>
    </w:div>
    <w:div w:id="655301324">
      <w:bodyDiv w:val="1"/>
      <w:marLeft w:val="0"/>
      <w:marRight w:val="0"/>
      <w:marTop w:val="0"/>
      <w:marBottom w:val="0"/>
      <w:divBdr>
        <w:top w:val="none" w:sz="0" w:space="0" w:color="auto"/>
        <w:left w:val="none" w:sz="0" w:space="0" w:color="auto"/>
        <w:bottom w:val="none" w:sz="0" w:space="0" w:color="auto"/>
        <w:right w:val="none" w:sz="0" w:space="0" w:color="auto"/>
      </w:divBdr>
    </w:div>
    <w:div w:id="776676790">
      <w:bodyDiv w:val="1"/>
      <w:marLeft w:val="0"/>
      <w:marRight w:val="0"/>
      <w:marTop w:val="0"/>
      <w:marBottom w:val="0"/>
      <w:divBdr>
        <w:top w:val="none" w:sz="0" w:space="0" w:color="auto"/>
        <w:left w:val="none" w:sz="0" w:space="0" w:color="auto"/>
        <w:bottom w:val="none" w:sz="0" w:space="0" w:color="auto"/>
        <w:right w:val="none" w:sz="0" w:space="0" w:color="auto"/>
      </w:divBdr>
    </w:div>
    <w:div w:id="163533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idg.si/index.php/medijsko-sredisce/skupaj-pomladimo-slovenske-gozdove-201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sidg.si"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DA8DCB1-4465-45CF-9B73-587AD081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956</Words>
  <Characters>5450</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Katarina Stanonik Roter</dc:creator>
  <cp:lastModifiedBy>Suzana Rankov</cp:lastModifiedBy>
  <cp:revision>3</cp:revision>
  <cp:lastPrinted>2019-03-28T11:44:00Z</cp:lastPrinted>
  <dcterms:created xsi:type="dcterms:W3CDTF">2019-04-01T12:34:00Z</dcterms:created>
  <dcterms:modified xsi:type="dcterms:W3CDTF">2019-04-01T12:36:00Z</dcterms:modified>
</cp:coreProperties>
</file>